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0964" w14:textId="77777777" w:rsidR="006517DB" w:rsidRPr="00BA09EC" w:rsidRDefault="006517DB" w:rsidP="00BA09EC">
      <w:pPr>
        <w:spacing w:line="276" w:lineRule="auto"/>
        <w:rPr>
          <w:rFonts w:ascii="Arial" w:hAnsi="Arial" w:cs="Arial"/>
          <w:b/>
          <w:bCs/>
          <w:sz w:val="22"/>
          <w:szCs w:val="22"/>
        </w:rPr>
      </w:pPr>
    </w:p>
    <w:p w14:paraId="17B1E675" w14:textId="77777777" w:rsidR="00E02627" w:rsidRPr="00B866D4" w:rsidRDefault="00E02627" w:rsidP="00BA09EC">
      <w:pPr>
        <w:spacing w:line="276" w:lineRule="auto"/>
        <w:jc w:val="center"/>
        <w:rPr>
          <w:rFonts w:ascii="Arial" w:hAnsi="Arial" w:cs="Arial"/>
          <w:b/>
          <w:bCs/>
          <w:sz w:val="28"/>
          <w:szCs w:val="28"/>
        </w:rPr>
      </w:pPr>
      <w:r w:rsidRPr="00B866D4">
        <w:rPr>
          <w:rFonts w:ascii="Arial" w:hAnsi="Arial" w:cs="Arial"/>
          <w:b/>
          <w:bCs/>
          <w:sz w:val="28"/>
          <w:szCs w:val="28"/>
        </w:rPr>
        <w:t>Program Funkcjonalno-Użytkowy</w:t>
      </w:r>
    </w:p>
    <w:p w14:paraId="1EE2D55F" w14:textId="77777777" w:rsidR="00E02627" w:rsidRPr="00BA09EC" w:rsidRDefault="00E02627" w:rsidP="00BA09EC">
      <w:pPr>
        <w:spacing w:line="276" w:lineRule="auto"/>
        <w:jc w:val="center"/>
        <w:rPr>
          <w:rFonts w:ascii="Arial" w:hAnsi="Arial" w:cs="Arial"/>
          <w:b/>
          <w:bCs/>
          <w:sz w:val="22"/>
          <w:szCs w:val="22"/>
        </w:rPr>
      </w:pPr>
    </w:p>
    <w:p w14:paraId="7F206032"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 xml:space="preserve">Nazwa przedmiotu zamówienia: </w:t>
      </w:r>
    </w:p>
    <w:p w14:paraId="18175155" w14:textId="26362D7E"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„Budowa silnika gazowego</w:t>
      </w:r>
      <w:r w:rsidR="000776B2" w:rsidRPr="00BA09EC">
        <w:rPr>
          <w:rFonts w:ascii="Arial" w:hAnsi="Arial" w:cs="Arial"/>
          <w:b/>
          <w:bCs/>
          <w:sz w:val="22"/>
          <w:szCs w:val="22"/>
        </w:rPr>
        <w:t xml:space="preserve"> w układzie</w:t>
      </w:r>
      <w:r w:rsidRPr="00BA09EC">
        <w:rPr>
          <w:rFonts w:ascii="Arial" w:hAnsi="Arial" w:cs="Arial"/>
          <w:b/>
          <w:bCs/>
          <w:sz w:val="22"/>
          <w:szCs w:val="22"/>
        </w:rPr>
        <w:t xml:space="preserve"> kogeneracyjn</w:t>
      </w:r>
      <w:r w:rsidR="000776B2" w:rsidRPr="00BA09EC">
        <w:rPr>
          <w:rFonts w:ascii="Arial" w:hAnsi="Arial" w:cs="Arial"/>
          <w:b/>
          <w:bCs/>
          <w:sz w:val="22"/>
          <w:szCs w:val="22"/>
        </w:rPr>
        <w:t>ym o mocy 1,0</w:t>
      </w:r>
      <w:r w:rsidR="00E81405">
        <w:rPr>
          <w:rFonts w:ascii="Arial" w:hAnsi="Arial" w:cs="Arial"/>
          <w:b/>
          <w:bCs/>
          <w:sz w:val="22"/>
          <w:szCs w:val="22"/>
        </w:rPr>
        <w:t>0</w:t>
      </w:r>
      <w:r w:rsidR="000776B2" w:rsidRPr="00BA09EC">
        <w:rPr>
          <w:rFonts w:ascii="Arial" w:hAnsi="Arial" w:cs="Arial"/>
          <w:b/>
          <w:bCs/>
          <w:sz w:val="22"/>
          <w:szCs w:val="22"/>
        </w:rPr>
        <w:t>4 MW”</w:t>
      </w:r>
    </w:p>
    <w:p w14:paraId="5197E466" w14:textId="77777777" w:rsidR="00E02627" w:rsidRPr="00BA09EC" w:rsidRDefault="00E02627" w:rsidP="00BA09EC">
      <w:pPr>
        <w:spacing w:line="276" w:lineRule="auto"/>
        <w:rPr>
          <w:rFonts w:ascii="Arial" w:hAnsi="Arial" w:cs="Arial"/>
          <w:b/>
          <w:bCs/>
          <w:sz w:val="22"/>
          <w:szCs w:val="22"/>
        </w:rPr>
      </w:pPr>
    </w:p>
    <w:p w14:paraId="4B21F193" w14:textId="77777777" w:rsidR="00E02627" w:rsidRPr="00BA09EC" w:rsidRDefault="00E02627" w:rsidP="00BA09EC">
      <w:pPr>
        <w:spacing w:line="276" w:lineRule="auto"/>
        <w:rPr>
          <w:rFonts w:ascii="Arial" w:hAnsi="Arial" w:cs="Arial"/>
          <w:color w:val="4C94D8" w:themeColor="text2" w:themeTint="80"/>
          <w:sz w:val="22"/>
          <w:szCs w:val="22"/>
        </w:rPr>
      </w:pPr>
      <w:r w:rsidRPr="00BA09EC">
        <w:rPr>
          <w:rFonts w:ascii="Arial" w:hAnsi="Arial" w:cs="Arial"/>
          <w:b/>
          <w:bCs/>
          <w:color w:val="4C94D8" w:themeColor="text2" w:themeTint="80"/>
          <w:sz w:val="22"/>
          <w:szCs w:val="22"/>
        </w:rPr>
        <w:t>Adres obiektu budowlanego którego dotyczy PFU</w:t>
      </w:r>
      <w:r w:rsidRPr="00BA09EC">
        <w:rPr>
          <w:rFonts w:ascii="Arial" w:hAnsi="Arial" w:cs="Arial"/>
          <w:color w:val="4C94D8" w:themeColor="text2" w:themeTint="80"/>
          <w:sz w:val="22"/>
          <w:szCs w:val="22"/>
        </w:rPr>
        <w:t>:</w:t>
      </w:r>
    </w:p>
    <w:p w14:paraId="703D6A0B"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Działka o nr 1387/8, obręb 0001 Brzesko Miasto</w:t>
      </w:r>
    </w:p>
    <w:p w14:paraId="7F1A196F" w14:textId="77777777" w:rsidR="00E02627" w:rsidRPr="00BA09EC" w:rsidRDefault="00E02627" w:rsidP="00BA09EC">
      <w:pPr>
        <w:spacing w:line="276" w:lineRule="auto"/>
        <w:rPr>
          <w:rFonts w:ascii="Arial" w:hAnsi="Arial" w:cs="Arial"/>
          <w:b/>
          <w:bCs/>
          <w:sz w:val="22"/>
          <w:szCs w:val="22"/>
        </w:rPr>
      </w:pPr>
    </w:p>
    <w:p w14:paraId="274EB7D4"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Nazwa i adres Zamawiającego:</w:t>
      </w:r>
    </w:p>
    <w:p w14:paraId="11EF0747"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 xml:space="preserve">Miejskie Przedsiębiorstwo Energetyki Cieplnej w Brzesku sp. z o.o., </w:t>
      </w:r>
    </w:p>
    <w:p w14:paraId="19F6D84E"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 xml:space="preserve">ul. Ciepła 11 </w:t>
      </w:r>
    </w:p>
    <w:p w14:paraId="2DD4F3F1"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32-800 Brzesko</w:t>
      </w:r>
    </w:p>
    <w:p w14:paraId="5D9F2297" w14:textId="77777777" w:rsidR="00E02627" w:rsidRPr="00BA09EC" w:rsidRDefault="00E02627" w:rsidP="00BA09EC">
      <w:pPr>
        <w:spacing w:line="276" w:lineRule="auto"/>
        <w:rPr>
          <w:rFonts w:ascii="Arial" w:hAnsi="Arial" w:cs="Arial"/>
          <w:b/>
          <w:bCs/>
          <w:sz w:val="22"/>
          <w:szCs w:val="22"/>
        </w:rPr>
      </w:pPr>
    </w:p>
    <w:p w14:paraId="3CFEE3FB"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Autor opracowania:</w:t>
      </w:r>
    </w:p>
    <w:p w14:paraId="197CE7F5"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mgr inż. Michał Ferlak</w:t>
      </w:r>
    </w:p>
    <w:p w14:paraId="67DB5853" w14:textId="77777777" w:rsidR="00E02627" w:rsidRPr="00BA09EC" w:rsidRDefault="00E02627" w:rsidP="00BA09EC">
      <w:pPr>
        <w:spacing w:line="276" w:lineRule="auto"/>
        <w:rPr>
          <w:rFonts w:ascii="Arial" w:hAnsi="Arial" w:cs="Arial"/>
          <w:b/>
          <w:bCs/>
          <w:sz w:val="22"/>
          <w:szCs w:val="22"/>
        </w:rPr>
      </w:pPr>
    </w:p>
    <w:p w14:paraId="64D85C70"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Data opracowania:</w:t>
      </w:r>
    </w:p>
    <w:p w14:paraId="5B5F314B"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Październik 2025 roku</w:t>
      </w:r>
    </w:p>
    <w:p w14:paraId="6DF2E6B5" w14:textId="77777777" w:rsidR="00E02627" w:rsidRPr="00BA09EC" w:rsidRDefault="00E02627" w:rsidP="00BA09EC">
      <w:pPr>
        <w:spacing w:line="276" w:lineRule="auto"/>
        <w:rPr>
          <w:rFonts w:ascii="Arial" w:hAnsi="Arial" w:cs="Arial"/>
          <w:b/>
          <w:bCs/>
          <w:sz w:val="22"/>
          <w:szCs w:val="22"/>
        </w:rPr>
      </w:pPr>
    </w:p>
    <w:p w14:paraId="1A898D24"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br w:type="page"/>
      </w:r>
    </w:p>
    <w:p w14:paraId="29F85A66"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lastRenderedPageBreak/>
        <w:t>Nazwy i kody robót budowlanych objętych przedmiotem zamówienia</w:t>
      </w:r>
    </w:p>
    <w:p w14:paraId="37B0B700"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Grupy, klasy i kategorie robót w/g Wspólnego Słownika Zamówień (CPV):</w:t>
      </w:r>
    </w:p>
    <w:tbl>
      <w:tblPr>
        <w:tblStyle w:val="Tabela-Siatka"/>
        <w:tblW w:w="0" w:type="auto"/>
        <w:tblLook w:val="04A0" w:firstRow="1" w:lastRow="0" w:firstColumn="1" w:lastColumn="0" w:noHBand="0" w:noVBand="1"/>
      </w:tblPr>
      <w:tblGrid>
        <w:gridCol w:w="1696"/>
        <w:gridCol w:w="7366"/>
      </w:tblGrid>
      <w:tr w:rsidR="00966D27" w:rsidRPr="00BA09EC" w14:paraId="18F9F3B5" w14:textId="77777777" w:rsidTr="00E02627">
        <w:tc>
          <w:tcPr>
            <w:tcW w:w="1696" w:type="dxa"/>
          </w:tcPr>
          <w:p w14:paraId="399CE631" w14:textId="6214A727" w:rsidR="00966D27" w:rsidRPr="00BA09EC" w:rsidRDefault="00966D27" w:rsidP="00BA09EC">
            <w:pPr>
              <w:spacing w:line="276" w:lineRule="auto"/>
              <w:rPr>
                <w:rFonts w:ascii="Arial" w:hAnsi="Arial" w:cs="Arial"/>
                <w:sz w:val="22"/>
                <w:szCs w:val="22"/>
              </w:rPr>
            </w:pPr>
            <w:r w:rsidRPr="00BA09EC">
              <w:rPr>
                <w:rFonts w:ascii="Arial" w:hAnsi="Arial" w:cs="Arial"/>
                <w:sz w:val="22"/>
                <w:szCs w:val="22"/>
              </w:rPr>
              <w:t>42111000-0</w:t>
            </w:r>
          </w:p>
        </w:tc>
        <w:tc>
          <w:tcPr>
            <w:tcW w:w="7366" w:type="dxa"/>
          </w:tcPr>
          <w:p w14:paraId="5337A677" w14:textId="5E9F36BE" w:rsidR="00966D27" w:rsidRPr="00BA09EC" w:rsidRDefault="00966D27" w:rsidP="00BA09EC">
            <w:pPr>
              <w:spacing w:line="276" w:lineRule="auto"/>
              <w:rPr>
                <w:rFonts w:ascii="Arial" w:hAnsi="Arial" w:cs="Arial"/>
                <w:sz w:val="22"/>
                <w:szCs w:val="22"/>
              </w:rPr>
            </w:pPr>
            <w:r w:rsidRPr="00BA09EC">
              <w:rPr>
                <w:rFonts w:ascii="Arial" w:hAnsi="Arial" w:cs="Arial"/>
                <w:sz w:val="22"/>
                <w:szCs w:val="22"/>
              </w:rPr>
              <w:t>Silniki</w:t>
            </w:r>
          </w:p>
        </w:tc>
      </w:tr>
      <w:tr w:rsidR="00E02627" w:rsidRPr="00BA09EC" w14:paraId="23C24B2C" w14:textId="77777777" w:rsidTr="00E02627">
        <w:tc>
          <w:tcPr>
            <w:tcW w:w="1696" w:type="dxa"/>
          </w:tcPr>
          <w:p w14:paraId="11693A7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45000000-7</w:t>
            </w:r>
          </w:p>
        </w:tc>
        <w:tc>
          <w:tcPr>
            <w:tcW w:w="7366" w:type="dxa"/>
          </w:tcPr>
          <w:p w14:paraId="0CF4BB4E"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w:t>
            </w:r>
          </w:p>
        </w:tc>
      </w:tr>
      <w:tr w:rsidR="00E02627" w:rsidRPr="00BA09EC" w14:paraId="0AB3650F" w14:textId="77777777" w:rsidTr="00E02627">
        <w:tc>
          <w:tcPr>
            <w:tcW w:w="1696" w:type="dxa"/>
          </w:tcPr>
          <w:p w14:paraId="6FCA946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71000000-8</w:t>
            </w:r>
          </w:p>
        </w:tc>
        <w:tc>
          <w:tcPr>
            <w:tcW w:w="7366" w:type="dxa"/>
          </w:tcPr>
          <w:p w14:paraId="49ACF157"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architektoniczne, budowlane, inżynieryjne i kontrolne</w:t>
            </w:r>
          </w:p>
        </w:tc>
      </w:tr>
      <w:tr w:rsidR="00E02627" w:rsidRPr="00BA09EC" w14:paraId="4C2DDF01" w14:textId="77777777" w:rsidTr="00E02627">
        <w:tc>
          <w:tcPr>
            <w:tcW w:w="1696" w:type="dxa"/>
          </w:tcPr>
          <w:p w14:paraId="1F38AAB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44161000-6</w:t>
            </w:r>
          </w:p>
        </w:tc>
        <w:tc>
          <w:tcPr>
            <w:tcW w:w="7366" w:type="dxa"/>
          </w:tcPr>
          <w:p w14:paraId="5BFB2100"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Rurociągi</w:t>
            </w:r>
          </w:p>
        </w:tc>
      </w:tr>
      <w:tr w:rsidR="00E02627" w:rsidRPr="00BA09EC" w14:paraId="319D8BE7" w14:textId="77777777" w:rsidTr="00E02627">
        <w:tc>
          <w:tcPr>
            <w:tcW w:w="1696" w:type="dxa"/>
          </w:tcPr>
          <w:p w14:paraId="16D119A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45111200-0</w:t>
            </w:r>
          </w:p>
        </w:tc>
        <w:tc>
          <w:tcPr>
            <w:tcW w:w="7366" w:type="dxa"/>
          </w:tcPr>
          <w:p w14:paraId="6ED30CC3"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Przygotowanie terenu pod budowę i roboty ziemne</w:t>
            </w:r>
          </w:p>
        </w:tc>
      </w:tr>
      <w:tr w:rsidR="00E02627" w:rsidRPr="00BA09EC" w14:paraId="22AAEDF8" w14:textId="77777777" w:rsidTr="00E02627">
        <w:tc>
          <w:tcPr>
            <w:tcW w:w="1696" w:type="dxa"/>
          </w:tcPr>
          <w:p w14:paraId="040CE886"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45230000-8</w:t>
            </w:r>
          </w:p>
        </w:tc>
        <w:tc>
          <w:tcPr>
            <w:tcW w:w="7366" w:type="dxa"/>
          </w:tcPr>
          <w:p w14:paraId="7E411AB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Roboty budowlane w zakresie budowy rurociągów, linii, komunikacyjnych </w:t>
            </w:r>
            <w:r w:rsidRPr="00BA09EC">
              <w:rPr>
                <w:rFonts w:ascii="Arial" w:hAnsi="Arial" w:cs="Arial"/>
                <w:sz w:val="22"/>
                <w:szCs w:val="22"/>
              </w:rPr>
              <w:br/>
              <w:t>i elektroenergetycznych, dróg, lotnisk, i kolei</w:t>
            </w:r>
          </w:p>
        </w:tc>
      </w:tr>
      <w:tr w:rsidR="00E02627" w:rsidRPr="00BA09EC" w14:paraId="4ECFA046" w14:textId="77777777" w:rsidTr="00E02627">
        <w:tc>
          <w:tcPr>
            <w:tcW w:w="1696" w:type="dxa"/>
          </w:tcPr>
          <w:p w14:paraId="127816F1"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45231000-5</w:t>
            </w:r>
          </w:p>
        </w:tc>
        <w:tc>
          <w:tcPr>
            <w:tcW w:w="7366" w:type="dxa"/>
          </w:tcPr>
          <w:p w14:paraId="2414D8D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 w zakresie budowy rurociągów, ciągów komunikacyjnych i linii energetycznych</w:t>
            </w:r>
          </w:p>
        </w:tc>
      </w:tr>
      <w:tr w:rsidR="00E02627" w:rsidRPr="00BA09EC" w14:paraId="654B59C0" w14:textId="77777777" w:rsidTr="00E02627">
        <w:tc>
          <w:tcPr>
            <w:tcW w:w="1696" w:type="dxa"/>
          </w:tcPr>
          <w:p w14:paraId="0E44740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45231110-10</w:t>
            </w:r>
          </w:p>
        </w:tc>
        <w:tc>
          <w:tcPr>
            <w:tcW w:w="7366" w:type="dxa"/>
          </w:tcPr>
          <w:p w14:paraId="7324C94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 w zakresie kładzenia rurociągów</w:t>
            </w:r>
          </w:p>
        </w:tc>
      </w:tr>
      <w:tr w:rsidR="00E02627" w:rsidRPr="00BA09EC" w14:paraId="239AA2B1" w14:textId="77777777" w:rsidTr="00E02627">
        <w:tc>
          <w:tcPr>
            <w:tcW w:w="1696" w:type="dxa"/>
          </w:tcPr>
          <w:p w14:paraId="16BEFF62"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45236000-0</w:t>
            </w:r>
          </w:p>
        </w:tc>
        <w:tc>
          <w:tcPr>
            <w:tcW w:w="7366" w:type="dxa"/>
          </w:tcPr>
          <w:p w14:paraId="385803E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Wyrównywanie terenu</w:t>
            </w:r>
          </w:p>
        </w:tc>
      </w:tr>
      <w:tr w:rsidR="00E02627" w:rsidRPr="00BA09EC" w14:paraId="76EAEB66" w14:textId="77777777" w:rsidTr="00E02627">
        <w:tc>
          <w:tcPr>
            <w:tcW w:w="1696" w:type="dxa"/>
          </w:tcPr>
          <w:p w14:paraId="7E6017B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71200000-0</w:t>
            </w:r>
          </w:p>
        </w:tc>
        <w:tc>
          <w:tcPr>
            <w:tcW w:w="7366" w:type="dxa"/>
          </w:tcPr>
          <w:p w14:paraId="477BE41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architektoniczne i podobne</w:t>
            </w:r>
          </w:p>
        </w:tc>
      </w:tr>
      <w:tr w:rsidR="00E02627" w:rsidRPr="00BA09EC" w14:paraId="63945238" w14:textId="77777777" w:rsidTr="00E02627">
        <w:tc>
          <w:tcPr>
            <w:tcW w:w="1696" w:type="dxa"/>
          </w:tcPr>
          <w:p w14:paraId="2D55911B"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71300000-0</w:t>
            </w:r>
          </w:p>
        </w:tc>
        <w:tc>
          <w:tcPr>
            <w:tcW w:w="7366" w:type="dxa"/>
          </w:tcPr>
          <w:p w14:paraId="46AC85C3"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inżynieryjne</w:t>
            </w:r>
          </w:p>
        </w:tc>
      </w:tr>
      <w:tr w:rsidR="00E02627" w:rsidRPr="00BA09EC" w14:paraId="05E81EC2" w14:textId="77777777" w:rsidTr="00E02627">
        <w:tc>
          <w:tcPr>
            <w:tcW w:w="1696" w:type="dxa"/>
          </w:tcPr>
          <w:p w14:paraId="4C231A0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71310000-4</w:t>
            </w:r>
          </w:p>
        </w:tc>
        <w:tc>
          <w:tcPr>
            <w:tcW w:w="7366" w:type="dxa"/>
          </w:tcPr>
          <w:p w14:paraId="79A9E5F7"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Doradcze usługi inżynieryjne i budowlane</w:t>
            </w:r>
          </w:p>
        </w:tc>
      </w:tr>
      <w:tr w:rsidR="00E02627" w:rsidRPr="00BA09EC" w14:paraId="5017AA24" w14:textId="77777777" w:rsidTr="00E02627">
        <w:tc>
          <w:tcPr>
            <w:tcW w:w="1696" w:type="dxa"/>
          </w:tcPr>
          <w:p w14:paraId="34F0ACDA"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71320000-7</w:t>
            </w:r>
          </w:p>
        </w:tc>
        <w:tc>
          <w:tcPr>
            <w:tcW w:w="7366" w:type="dxa"/>
          </w:tcPr>
          <w:p w14:paraId="1023FFC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inżynieryjne w zakresie projektowania</w:t>
            </w:r>
          </w:p>
        </w:tc>
      </w:tr>
      <w:tr w:rsidR="00E02627" w:rsidRPr="00BA09EC" w14:paraId="571578C5" w14:textId="77777777" w:rsidTr="00E02627">
        <w:tc>
          <w:tcPr>
            <w:tcW w:w="1696" w:type="dxa"/>
          </w:tcPr>
          <w:p w14:paraId="36E6F9C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42164000-6</w:t>
            </w:r>
          </w:p>
        </w:tc>
        <w:tc>
          <w:tcPr>
            <w:tcW w:w="7366" w:type="dxa"/>
          </w:tcPr>
          <w:p w14:paraId="5609F55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Układy pomocnicze kotłów grzewczych</w:t>
            </w:r>
          </w:p>
        </w:tc>
      </w:tr>
      <w:tr w:rsidR="00E02627" w:rsidRPr="00BA09EC" w14:paraId="42AB8E74" w14:textId="77777777" w:rsidTr="00E02627">
        <w:tc>
          <w:tcPr>
            <w:tcW w:w="1696" w:type="dxa"/>
          </w:tcPr>
          <w:p w14:paraId="6DC714E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45223200-8  </w:t>
            </w:r>
          </w:p>
        </w:tc>
        <w:tc>
          <w:tcPr>
            <w:tcW w:w="7366" w:type="dxa"/>
          </w:tcPr>
          <w:p w14:paraId="097AAF81"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konstrukcyjne</w:t>
            </w:r>
          </w:p>
        </w:tc>
      </w:tr>
      <w:tr w:rsidR="00E02627" w:rsidRPr="00BA09EC" w14:paraId="1A52596D" w14:textId="77777777" w:rsidTr="00E02627">
        <w:tc>
          <w:tcPr>
            <w:tcW w:w="1696" w:type="dxa"/>
          </w:tcPr>
          <w:p w14:paraId="4A84C085"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45223800-4  </w:t>
            </w:r>
          </w:p>
        </w:tc>
        <w:tc>
          <w:tcPr>
            <w:tcW w:w="7366" w:type="dxa"/>
          </w:tcPr>
          <w:p w14:paraId="61DA99F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Montaż i wznoszenie gotowych konstrukcji</w:t>
            </w:r>
          </w:p>
        </w:tc>
      </w:tr>
      <w:tr w:rsidR="00E02627" w:rsidRPr="00BA09EC" w14:paraId="730DC92C" w14:textId="77777777" w:rsidTr="00E02627">
        <w:tc>
          <w:tcPr>
            <w:tcW w:w="1696" w:type="dxa"/>
          </w:tcPr>
          <w:p w14:paraId="643D6E42"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45300000-0  </w:t>
            </w:r>
          </w:p>
        </w:tc>
        <w:tc>
          <w:tcPr>
            <w:tcW w:w="7366" w:type="dxa"/>
          </w:tcPr>
          <w:p w14:paraId="23BBB4A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instalacyjne w budynkach</w:t>
            </w:r>
          </w:p>
        </w:tc>
      </w:tr>
      <w:tr w:rsidR="00E02627" w:rsidRPr="00BA09EC" w14:paraId="15747477" w14:textId="77777777" w:rsidTr="00E02627">
        <w:tc>
          <w:tcPr>
            <w:tcW w:w="1696" w:type="dxa"/>
          </w:tcPr>
          <w:p w14:paraId="72EB95C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45310000-3</w:t>
            </w:r>
          </w:p>
        </w:tc>
        <w:tc>
          <w:tcPr>
            <w:tcW w:w="7366" w:type="dxa"/>
          </w:tcPr>
          <w:p w14:paraId="52DD78E9"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instalacyjne elektryczne</w:t>
            </w:r>
          </w:p>
        </w:tc>
      </w:tr>
    </w:tbl>
    <w:p w14:paraId="2FA4A956" w14:textId="77777777" w:rsidR="00E02627" w:rsidRPr="00BA09EC" w:rsidRDefault="00E02627" w:rsidP="00BA09EC">
      <w:pPr>
        <w:spacing w:line="276" w:lineRule="auto"/>
        <w:rPr>
          <w:rFonts w:ascii="Arial" w:hAnsi="Arial" w:cs="Arial"/>
          <w:sz w:val="22"/>
          <w:szCs w:val="22"/>
        </w:rPr>
      </w:pPr>
    </w:p>
    <w:p w14:paraId="5B01133E"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br w:type="page"/>
      </w:r>
    </w:p>
    <w:p w14:paraId="534C2AE8" w14:textId="77777777" w:rsidR="00E02627" w:rsidRPr="00BA09EC" w:rsidRDefault="00E02627" w:rsidP="00BA09EC">
      <w:pPr>
        <w:spacing w:line="276" w:lineRule="auto"/>
        <w:rPr>
          <w:rFonts w:ascii="Arial" w:hAnsi="Arial" w:cs="Arial"/>
          <w:b/>
          <w:bCs/>
          <w:color w:val="4C94D8" w:themeColor="text2" w:themeTint="80"/>
          <w:sz w:val="22"/>
          <w:szCs w:val="22"/>
        </w:rPr>
      </w:pPr>
      <w:bookmarkStart w:id="0" w:name="_Toc155891815"/>
      <w:r w:rsidRPr="00BA09EC">
        <w:rPr>
          <w:rFonts w:ascii="Arial" w:hAnsi="Arial" w:cs="Arial"/>
          <w:b/>
          <w:bCs/>
          <w:color w:val="4C94D8" w:themeColor="text2" w:themeTint="80"/>
          <w:sz w:val="22"/>
          <w:szCs w:val="22"/>
        </w:rPr>
        <w:lastRenderedPageBreak/>
        <w:t>Definicje użyte w Programie Funkcjonalno-Użytkowym</w:t>
      </w:r>
      <w:bookmarkEnd w:id="0"/>
      <w:r w:rsidRPr="00BA09EC">
        <w:rPr>
          <w:rFonts w:ascii="Arial" w:hAnsi="Arial" w:cs="Arial"/>
          <w:b/>
          <w:bCs/>
          <w:color w:val="4C94D8" w:themeColor="text2" w:themeTint="80"/>
          <w:sz w:val="22"/>
          <w:szCs w:val="22"/>
        </w:rPr>
        <w:t>:</w:t>
      </w:r>
    </w:p>
    <w:p w14:paraId="1075E802" w14:textId="24B5570D"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bookmarkStart w:id="1" w:name="_Hlk212623389"/>
      <w:r w:rsidRPr="00BA09EC">
        <w:rPr>
          <w:rFonts w:ascii="Arial" w:eastAsia="Arial" w:hAnsi="Arial" w:cs="Arial"/>
          <w:b/>
          <w:bCs/>
          <w:sz w:val="22"/>
          <w:szCs w:val="22"/>
        </w:rPr>
        <w:t xml:space="preserve">Agregat kogeneracyjny </w:t>
      </w:r>
      <w:r w:rsidRPr="00BA09EC">
        <w:rPr>
          <w:rFonts w:ascii="Arial" w:eastAsia="Arial" w:hAnsi="Arial" w:cs="Arial"/>
          <w:sz w:val="22"/>
          <w:szCs w:val="22"/>
        </w:rPr>
        <w:t xml:space="preserve">– urządzenie do produkcji energii elektrycznej i ciepła składające się z silnika tłokowego (zasilanego gazem ziemnym) sprzężonego </w:t>
      </w:r>
      <w:r w:rsidR="00A92A87">
        <w:rPr>
          <w:rFonts w:ascii="Arial" w:eastAsia="Arial" w:hAnsi="Arial" w:cs="Arial"/>
          <w:sz w:val="22"/>
          <w:szCs w:val="22"/>
        </w:rPr>
        <w:t xml:space="preserve">                           </w:t>
      </w:r>
      <w:r w:rsidRPr="00BA09EC">
        <w:rPr>
          <w:rFonts w:ascii="Arial" w:eastAsia="Arial" w:hAnsi="Arial" w:cs="Arial"/>
          <w:sz w:val="22"/>
          <w:szCs w:val="22"/>
        </w:rPr>
        <w:t xml:space="preserve">z generatorem oraz wszystkimi urządzeniami pomocniczymi (peryferyjnymi) niezbędnymi do produkcji energii elektrycznej oraz dostarczenia ciepła do rozdzielacza w kotłowni m.in. chłodnica LT, pompy obiegowe, zawory </w:t>
      </w:r>
      <w:bookmarkStart w:id="2" w:name="page2"/>
      <w:bookmarkEnd w:id="2"/>
      <w:r w:rsidRPr="00BA09EC">
        <w:rPr>
          <w:rFonts w:ascii="Arial" w:eastAsia="Arial" w:hAnsi="Arial" w:cs="Arial"/>
          <w:sz w:val="22"/>
          <w:szCs w:val="22"/>
        </w:rPr>
        <w:t>regulacyjne, szafy agregatu kogeneracyjnego, sprężarki gazu ( jeżeli są wymagane)itp.</w:t>
      </w:r>
    </w:p>
    <w:bookmarkEnd w:id="1"/>
    <w:p w14:paraId="2C16EA03" w14:textId="356368E2"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 xml:space="preserve">Dokumentacja Projektowa” </w:t>
      </w:r>
      <w:r w:rsidRPr="00BA09EC">
        <w:rPr>
          <w:rFonts w:ascii="Arial" w:hAnsi="Arial" w:cs="Arial"/>
          <w:sz w:val="22"/>
          <w:szCs w:val="22"/>
        </w:rPr>
        <w:t>oznacza wszelkie projekty (np. PZT, PAB, dokumenty formalno-prawne, dokumenty techniczne, projekty wykonawcze, projekty warsztatowe), rysunki, plany i specyfikacje, dokumentację techniczną wykonawczą, powykonawczą, opisy, atesty, certyfikaty, instrukcje, analizy i wyniki badań i testów technicznych, ekspertyzy i opinie techniczne.</w:t>
      </w:r>
    </w:p>
    <w:p w14:paraId="0D793FFA" w14:textId="2F27C293"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b/>
          <w:bCs/>
          <w:sz w:val="22"/>
          <w:szCs w:val="22"/>
        </w:rPr>
        <w:t>Dokumentacja Przetargowa</w:t>
      </w:r>
      <w:r w:rsidRPr="00BA09EC">
        <w:rPr>
          <w:rFonts w:ascii="Arial" w:eastAsia="Arial" w:hAnsi="Arial" w:cs="Arial"/>
          <w:sz w:val="22"/>
          <w:szCs w:val="22"/>
        </w:rPr>
        <w:t xml:space="preserve"> -</w:t>
      </w:r>
      <w:r w:rsidR="00271313">
        <w:rPr>
          <w:rFonts w:ascii="Arial" w:eastAsia="Arial" w:hAnsi="Arial" w:cs="Arial"/>
          <w:sz w:val="22"/>
          <w:szCs w:val="22"/>
        </w:rPr>
        <w:t xml:space="preserve"> </w:t>
      </w:r>
      <w:r w:rsidRPr="00BA09EC">
        <w:rPr>
          <w:rFonts w:ascii="Arial" w:eastAsia="Arial" w:hAnsi="Arial" w:cs="Arial"/>
          <w:sz w:val="22"/>
          <w:szCs w:val="22"/>
        </w:rPr>
        <w:t xml:space="preserve">dokumentacja dostarczona Wykonawcy przez Zamawiającego oraz dokumentacja przekazana przez Wykonawcę Zamawiającemu </w:t>
      </w:r>
      <w:r w:rsidR="00A92A87">
        <w:rPr>
          <w:rFonts w:ascii="Arial" w:eastAsia="Arial" w:hAnsi="Arial" w:cs="Arial"/>
          <w:sz w:val="22"/>
          <w:szCs w:val="22"/>
        </w:rPr>
        <w:t xml:space="preserve">                     </w:t>
      </w:r>
      <w:r w:rsidRPr="00BA09EC">
        <w:rPr>
          <w:rFonts w:ascii="Arial" w:eastAsia="Arial" w:hAnsi="Arial" w:cs="Arial"/>
          <w:sz w:val="22"/>
          <w:szCs w:val="22"/>
        </w:rPr>
        <w:t>w trakcie procedury o udzielenie zamówienia prowadzonego przez Zamawiającego oraz Oferta Wykonawcy,</w:t>
      </w:r>
    </w:p>
    <w:p w14:paraId="4268E1D2" w14:textId="4CAC1B91"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hAnsi="Arial" w:cs="Arial"/>
          <w:b/>
          <w:bCs/>
          <w:sz w:val="22"/>
          <w:szCs w:val="22"/>
        </w:rPr>
        <w:t>„Dokumentacja Powykonawcza”</w:t>
      </w:r>
      <w:r w:rsidRPr="00BA09EC">
        <w:rPr>
          <w:rFonts w:ascii="Arial" w:hAnsi="Arial" w:cs="Arial"/>
          <w:sz w:val="22"/>
          <w:szCs w:val="22"/>
        </w:rPr>
        <w:t xml:space="preserve"> oznacza dokumentację odzwierciadlającą faktyczny stan po zakończeniu robót budowlanych</w:t>
      </w:r>
    </w:p>
    <w:p w14:paraId="0A0EAE15" w14:textId="2AF40308"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sz w:val="22"/>
          <w:szCs w:val="22"/>
        </w:rPr>
        <w:t>D</w:t>
      </w:r>
      <w:r w:rsidRPr="00BA09EC">
        <w:rPr>
          <w:rFonts w:ascii="Arial" w:eastAsia="Arial" w:hAnsi="Arial" w:cs="Arial"/>
          <w:b/>
          <w:bCs/>
          <w:sz w:val="22"/>
          <w:szCs w:val="22"/>
        </w:rPr>
        <w:t>ostawy</w:t>
      </w:r>
      <w:r w:rsidRPr="00BA09EC">
        <w:rPr>
          <w:rFonts w:ascii="Arial" w:eastAsia="Arial" w:hAnsi="Arial" w:cs="Arial"/>
          <w:sz w:val="22"/>
          <w:szCs w:val="22"/>
        </w:rPr>
        <w:t xml:space="preserve"> -</w:t>
      </w:r>
      <w:r w:rsidR="00271313">
        <w:rPr>
          <w:rFonts w:ascii="Arial" w:eastAsia="Arial" w:hAnsi="Arial" w:cs="Arial"/>
          <w:sz w:val="22"/>
          <w:szCs w:val="22"/>
        </w:rPr>
        <w:t xml:space="preserve"> </w:t>
      </w:r>
      <w:r w:rsidRPr="00BA09EC">
        <w:rPr>
          <w:rFonts w:ascii="Arial" w:eastAsia="Arial" w:hAnsi="Arial" w:cs="Arial"/>
          <w:sz w:val="22"/>
          <w:szCs w:val="22"/>
        </w:rPr>
        <w:t>oznaczają wszelkie Urządzenia, Maszyny, wyposażenie, Materiały i inne artykuły, które są częściami składowymi, niezbędnymi do realizacji Robót, a które Wykonawca jest zobowiązany dostarczyć w celu jej realizacji.</w:t>
      </w:r>
    </w:p>
    <w:p w14:paraId="22C666D3" w14:textId="77777777" w:rsidR="00210333" w:rsidRPr="00BA09EC" w:rsidRDefault="00210333" w:rsidP="00BA09EC">
      <w:pPr>
        <w:numPr>
          <w:ilvl w:val="0"/>
          <w:numId w:val="1"/>
        </w:numPr>
        <w:spacing w:line="276" w:lineRule="auto"/>
        <w:ind w:hanging="357"/>
        <w:contextualSpacing/>
        <w:rPr>
          <w:rFonts w:ascii="Arial" w:hAnsi="Arial" w:cs="Arial"/>
          <w:sz w:val="22"/>
          <w:szCs w:val="22"/>
        </w:rPr>
      </w:pPr>
      <w:r w:rsidRPr="00BA09EC">
        <w:rPr>
          <w:rFonts w:ascii="Arial" w:hAnsi="Arial" w:cs="Arial"/>
          <w:b/>
          <w:bCs/>
          <w:sz w:val="22"/>
          <w:szCs w:val="22"/>
        </w:rPr>
        <w:t>„Ekspertyza Techniczna”</w:t>
      </w:r>
      <w:r w:rsidRPr="00BA09EC">
        <w:rPr>
          <w:rFonts w:ascii="Arial" w:hAnsi="Arial" w:cs="Arial"/>
          <w:sz w:val="22"/>
          <w:szCs w:val="22"/>
        </w:rPr>
        <w:t xml:space="preserve"> oznacza oceny stanu technicznego obiektów i instalacji wykonane przez uprawnionych specjalistów.</w:t>
      </w:r>
    </w:p>
    <w:p w14:paraId="7CA8E393" w14:textId="77777777" w:rsidR="00210333" w:rsidRPr="00BA09EC" w:rsidRDefault="00210333" w:rsidP="00BA09EC">
      <w:pPr>
        <w:numPr>
          <w:ilvl w:val="0"/>
          <w:numId w:val="1"/>
        </w:numPr>
        <w:spacing w:line="276" w:lineRule="auto"/>
        <w:rPr>
          <w:rFonts w:ascii="Arial" w:hAnsi="Arial" w:cs="Arial"/>
          <w:sz w:val="22"/>
          <w:szCs w:val="22"/>
        </w:rPr>
      </w:pPr>
      <w:r w:rsidRPr="00BA09EC">
        <w:rPr>
          <w:rFonts w:ascii="Arial" w:hAnsi="Arial" w:cs="Arial"/>
          <w:b/>
          <w:bCs/>
          <w:sz w:val="22"/>
          <w:szCs w:val="22"/>
        </w:rPr>
        <w:t>„Instalacje”</w:t>
      </w:r>
      <w:r w:rsidRPr="00BA09EC">
        <w:rPr>
          <w:rFonts w:ascii="Arial" w:hAnsi="Arial" w:cs="Arial"/>
          <w:sz w:val="22"/>
          <w:szCs w:val="22"/>
        </w:rPr>
        <w:t xml:space="preserve"> – Urządzenia z układami połączeń technologicznych, zasilających, sterujących oraz oprzyrządowanie i oprogramowanie, w szczególności służące do monitorowania i sterowania, jak również inne systemy techniczne.</w:t>
      </w:r>
    </w:p>
    <w:p w14:paraId="4908A2AA" w14:textId="203CA3F4" w:rsidR="00210333" w:rsidRPr="00BA09EC" w:rsidRDefault="00210333" w:rsidP="00BA09EC">
      <w:pPr>
        <w:numPr>
          <w:ilvl w:val="0"/>
          <w:numId w:val="1"/>
        </w:numPr>
        <w:tabs>
          <w:tab w:val="left" w:pos="360"/>
        </w:tabs>
        <w:spacing w:after="0" w:line="276" w:lineRule="auto"/>
        <w:ind w:left="360" w:hanging="357"/>
        <w:contextualSpacing/>
        <w:rPr>
          <w:rFonts w:ascii="Arial" w:eastAsia="Arial" w:hAnsi="Arial" w:cs="Arial"/>
          <w:sz w:val="22"/>
          <w:szCs w:val="22"/>
        </w:rPr>
      </w:pPr>
      <w:r w:rsidRPr="00BA09EC">
        <w:rPr>
          <w:rFonts w:ascii="Arial" w:eastAsia="Arial" w:hAnsi="Arial" w:cs="Arial"/>
          <w:b/>
          <w:bCs/>
          <w:sz w:val="22"/>
          <w:szCs w:val="22"/>
        </w:rPr>
        <w:t>Jednostka Kogeneracyjna</w:t>
      </w:r>
      <w:r w:rsidRPr="00BA09EC">
        <w:rPr>
          <w:rFonts w:ascii="Arial" w:eastAsia="Arial" w:hAnsi="Arial" w:cs="Arial"/>
          <w:sz w:val="22"/>
          <w:szCs w:val="22"/>
        </w:rPr>
        <w:t xml:space="preserve">  – oznacza kompletny, funkcjonalny, zdatny do użytku obiekt budowlany wraz z Instalacjami, Urządzeniami i Wyposażeniem, otoczeniem, infrastrukturą, dokumentacją, wymaganymi prawem aktami administracyjnymi, zlokalizowany przy ul. Ciepłej, obejmujący agregat kogeneracyjny wyposażony w układ odzysku ciepła, system sterowania i kontroli, wytwarzający energię elektryczną i ciepło w skojarzeniu, zaprojektowany, dostarczony i wybudowany w wyniku Robót wykonawczych zgodnie z Umową.</w:t>
      </w:r>
    </w:p>
    <w:p w14:paraId="061C45DE" w14:textId="0935A21E"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Zagospodarowania Terenu” / ”PZT”</w:t>
      </w:r>
      <w:r w:rsidRPr="00BA09EC">
        <w:rPr>
          <w:rFonts w:ascii="Arial" w:hAnsi="Arial" w:cs="Arial"/>
          <w:sz w:val="22"/>
          <w:szCs w:val="22"/>
        </w:rPr>
        <w:t xml:space="preserve"> oznacza opracowanie planistyczne obejmujące lokalizację obiektów, przyłączy i infrastruktury technicznej na działce inwestycyjnej zgodne z ustawą Prawo Budowlane.</w:t>
      </w:r>
    </w:p>
    <w:p w14:paraId="05B101C9"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„Projekt </w:t>
      </w:r>
      <w:proofErr w:type="spellStart"/>
      <w:r w:rsidRPr="00BA09EC">
        <w:rPr>
          <w:rFonts w:ascii="Arial" w:hAnsi="Arial" w:cs="Arial"/>
          <w:b/>
          <w:bCs/>
          <w:sz w:val="22"/>
          <w:szCs w:val="22"/>
        </w:rPr>
        <w:t>Architektoniczno</w:t>
      </w:r>
      <w:proofErr w:type="spellEnd"/>
      <w:r w:rsidRPr="00BA09EC">
        <w:rPr>
          <w:rFonts w:ascii="Arial" w:hAnsi="Arial" w:cs="Arial"/>
          <w:b/>
          <w:bCs/>
          <w:sz w:val="22"/>
          <w:szCs w:val="22"/>
        </w:rPr>
        <w:t xml:space="preserve"> – Budowlany” / ”PAB”</w:t>
      </w:r>
      <w:r w:rsidRPr="00BA09EC">
        <w:rPr>
          <w:rFonts w:ascii="Arial" w:hAnsi="Arial" w:cs="Arial"/>
          <w:sz w:val="22"/>
          <w:szCs w:val="22"/>
        </w:rPr>
        <w:t xml:space="preserve"> oznacza dokumentacje zawierającą rozwiązania architektoniczne, konstrukcyjne i materiałowe budynków oraz obiektów technologicznych zgodne z ustawą Prawo Budowlane.</w:t>
      </w:r>
    </w:p>
    <w:p w14:paraId="729E2EF8"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Techniczny wielobranżowy” / „PT”</w:t>
      </w:r>
      <w:r w:rsidRPr="00BA09EC">
        <w:rPr>
          <w:rFonts w:ascii="Arial" w:hAnsi="Arial" w:cs="Arial"/>
          <w:sz w:val="22"/>
          <w:szCs w:val="22"/>
        </w:rPr>
        <w:t xml:space="preserve"> oznacza opracowanie szczegółowych rozwiązań instalacyjnych i technologicznych zgodnie z ustawą Prawo Budowlane.</w:t>
      </w:r>
    </w:p>
    <w:p w14:paraId="397CCDB7" w14:textId="2ECCA65C"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Wykonawczy” / „PW”</w:t>
      </w:r>
      <w:r w:rsidRPr="00BA09EC">
        <w:rPr>
          <w:rFonts w:ascii="Arial" w:hAnsi="Arial" w:cs="Arial"/>
          <w:sz w:val="22"/>
          <w:szCs w:val="22"/>
        </w:rPr>
        <w:t xml:space="preserve"> oznacza zbiór rysunków i specyfikacji technicznych służących bezpośrednio do wykonania robót budowlanych.</w:t>
      </w:r>
    </w:p>
    <w:p w14:paraId="2FD5B4B1" w14:textId="3B63AA49" w:rsidR="00E02627" w:rsidRPr="00BA09EC" w:rsidRDefault="00311BA2" w:rsidP="00BA09EC">
      <w:pPr>
        <w:numPr>
          <w:ilvl w:val="0"/>
          <w:numId w:val="1"/>
        </w:numPr>
        <w:spacing w:line="276" w:lineRule="auto"/>
        <w:rPr>
          <w:rFonts w:ascii="Arial" w:hAnsi="Arial" w:cs="Arial"/>
          <w:sz w:val="22"/>
          <w:szCs w:val="22"/>
        </w:rPr>
      </w:pPr>
      <w:r w:rsidRPr="00BA09EC">
        <w:rPr>
          <w:rFonts w:ascii="Arial" w:hAnsi="Arial" w:cs="Arial"/>
          <w:b/>
          <w:bCs/>
          <w:sz w:val="22"/>
          <w:szCs w:val="22"/>
        </w:rPr>
        <w:lastRenderedPageBreak/>
        <w:t xml:space="preserve"> </w:t>
      </w:r>
      <w:r w:rsidR="00E02627" w:rsidRPr="00BA09EC">
        <w:rPr>
          <w:rFonts w:ascii="Arial" w:hAnsi="Arial" w:cs="Arial"/>
          <w:b/>
          <w:bCs/>
          <w:sz w:val="22"/>
          <w:szCs w:val="22"/>
        </w:rPr>
        <w:t>„Opinia Techniczna”</w:t>
      </w:r>
      <w:r w:rsidR="00E02627" w:rsidRPr="00BA09EC">
        <w:rPr>
          <w:rFonts w:ascii="Arial" w:hAnsi="Arial" w:cs="Arial"/>
          <w:sz w:val="22"/>
          <w:szCs w:val="22"/>
        </w:rPr>
        <w:t xml:space="preserve"> oznacza stanowiska techniczne dotyczące rozwiązań projektowych, technologicznych lub budowlanych, wydawane przez osoby lub jednostki kompetentne.</w:t>
      </w:r>
    </w:p>
    <w:p w14:paraId="304B4304" w14:textId="7CE93798"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 „Materiały”</w:t>
      </w:r>
      <w:r w:rsidRPr="00BA09EC">
        <w:rPr>
          <w:rFonts w:ascii="Arial" w:hAnsi="Arial" w:cs="Arial"/>
          <w:sz w:val="22"/>
          <w:szCs w:val="22"/>
        </w:rPr>
        <w:t xml:space="preserve"> – wszelkie materiały budowlane i wykończeniowe z wyłączeniem Urządzeń, które mają być dostarczone i użyte przez Wykonawcę w Robotach.</w:t>
      </w:r>
    </w:p>
    <w:p w14:paraId="5256C30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Okres Gwarancji</w:t>
      </w:r>
      <w:r w:rsidRPr="00BA09EC">
        <w:rPr>
          <w:rFonts w:ascii="Arial" w:hAnsi="Arial" w:cs="Arial"/>
          <w:sz w:val="22"/>
          <w:szCs w:val="22"/>
        </w:rPr>
        <w:t xml:space="preserve">” oznacza okres rozpoczynający się w dniu podpisania Protokołu Przejęcia do Eksploatacji. </w:t>
      </w:r>
    </w:p>
    <w:p w14:paraId="65849D7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Pozwolenie na Budowę</w:t>
      </w:r>
      <w:r w:rsidRPr="00BA09EC">
        <w:rPr>
          <w:rFonts w:ascii="Arial" w:hAnsi="Arial" w:cs="Arial"/>
          <w:sz w:val="22"/>
          <w:szCs w:val="22"/>
        </w:rPr>
        <w:t>” oznacza decyzję administracyjną.</w:t>
      </w:r>
    </w:p>
    <w:p w14:paraId="2B99A15E"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Pozwolenie na Użytkowanie”</w:t>
      </w:r>
      <w:r w:rsidRPr="00BA09EC">
        <w:rPr>
          <w:rFonts w:ascii="Arial" w:hAnsi="Arial" w:cs="Arial"/>
          <w:sz w:val="22"/>
          <w:szCs w:val="22"/>
        </w:rPr>
        <w:t xml:space="preserve"> oznacza ostateczną decyzję administracyjną, wydaną Zamawiającemu, zezwalającą na użytkowanie danego źródła ciepła.</w:t>
      </w:r>
    </w:p>
    <w:p w14:paraId="3FD0636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„Przejęcie do Eksploatacji”</w:t>
      </w:r>
      <w:r w:rsidRPr="00BA09EC">
        <w:rPr>
          <w:rFonts w:ascii="Arial" w:hAnsi="Arial" w:cs="Arial"/>
          <w:sz w:val="22"/>
          <w:szCs w:val="22"/>
        </w:rPr>
        <w:t xml:space="preserve"> – przejęcie przez Zamawiającego eksploatacji poszczególnych obiektów, potwierdzone protokołem Przejęcia do Eksploatacji, następujące do zakończeniu realizacji całości Robót i uzyskaniu pozwolenia na użytkowanie poszczególnych obiektów, potwierdzonych prawidłowo przeprowadzonym Rozruchem, w tym także potwierdzeniem osiągnięcia Wartości Gwarantowanych.</w:t>
      </w:r>
    </w:p>
    <w:p w14:paraId="38820823"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 xml:space="preserve"> „</w:t>
      </w:r>
      <w:r w:rsidRPr="00BA09EC">
        <w:rPr>
          <w:rFonts w:ascii="Arial" w:hAnsi="Arial" w:cs="Arial"/>
          <w:b/>
          <w:bCs/>
          <w:sz w:val="22"/>
          <w:szCs w:val="22"/>
        </w:rPr>
        <w:t xml:space="preserve">Dni” </w:t>
      </w:r>
      <w:r w:rsidRPr="00BA09EC">
        <w:rPr>
          <w:rFonts w:ascii="Arial" w:hAnsi="Arial" w:cs="Arial"/>
          <w:sz w:val="22"/>
          <w:szCs w:val="22"/>
        </w:rPr>
        <w:t>oznacza dni kalendarzowe.</w:t>
      </w:r>
    </w:p>
    <w:p w14:paraId="6F7EF683"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 xml:space="preserve"> „</w:t>
      </w:r>
      <w:r w:rsidRPr="00BA09EC">
        <w:rPr>
          <w:rFonts w:ascii="Arial" w:hAnsi="Arial" w:cs="Arial"/>
          <w:b/>
          <w:bCs/>
          <w:sz w:val="22"/>
          <w:szCs w:val="22"/>
        </w:rPr>
        <w:t>Roboty</w:t>
      </w:r>
      <w:r w:rsidRPr="00BA09EC">
        <w:rPr>
          <w:rFonts w:ascii="Arial" w:hAnsi="Arial" w:cs="Arial"/>
          <w:sz w:val="22"/>
          <w:szCs w:val="22"/>
        </w:rPr>
        <w:t>” oznacza całość Usług Projektowych i Inżynieryjnych, Dostaw, Robót Budowlanych, działania i usługi w zakresie instalacji, montażu, szkoleń, rozruchu oraz testowania niezbędne do uzyskania ukończonego, kompletnego i gotowego do eksploatacji obiektu, jak również działania i usługi wymagane przepisami budowlanymi, eksploatacyjnymi i środowiskowymi oraz bhp i ppoż.</w:t>
      </w:r>
    </w:p>
    <w:p w14:paraId="74C3EA9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Roboty Budowlane</w:t>
      </w:r>
      <w:r w:rsidRPr="00BA09EC">
        <w:rPr>
          <w:rFonts w:ascii="Arial" w:hAnsi="Arial" w:cs="Arial"/>
          <w:sz w:val="22"/>
          <w:szCs w:val="22"/>
        </w:rPr>
        <w:t>” oznacza całość zadań budowlanych, konstrukcyjnych, instalacyjnych, sprawdzających, uruchomieniowych oraz korygujących, obejmujących personel specjalistyczny i techniczny, pracowników fizycznych, nadzór, administrację, materiały, transport, zaopatrzenie, narzędzia, urządzenia oraz wszelkie inne roboty i materiały, jakich wykonanie lub dostarczenie jest niezbędne w celu spełnienia Wymogów Zamawiającego.</w:t>
      </w:r>
    </w:p>
    <w:p w14:paraId="1B0B6505"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Rozruch</w:t>
      </w:r>
      <w:r w:rsidRPr="00BA09EC">
        <w:rPr>
          <w:rFonts w:ascii="Arial" w:hAnsi="Arial" w:cs="Arial"/>
          <w:sz w:val="22"/>
          <w:szCs w:val="22"/>
        </w:rPr>
        <w:t>” oznacza obowiązki Wykonawcy w zakresie uruchomienia/odbioru instalacji.</w:t>
      </w:r>
    </w:p>
    <w:p w14:paraId="1F2F3348" w14:textId="65B3340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„Ruch regulacyjny”</w:t>
      </w:r>
      <w:r w:rsidRPr="00BA09EC">
        <w:rPr>
          <w:rFonts w:ascii="Arial" w:hAnsi="Arial" w:cs="Arial"/>
          <w:sz w:val="22"/>
          <w:szCs w:val="22"/>
        </w:rPr>
        <w:t xml:space="preserve"> oznacza etap eksploatacji próbnej nowo wybudowanego lub zmodernizowanego obiektu, w którym prowadzone są regulacje parametrów technologicznych, nastawy automatyki, testy współpracy urządzeń oraz próby pod obciążeniem. Celem ruchu regulacyjnego jest osiągnięcie parametrów pracy zgodnych </w:t>
      </w:r>
      <w:r w:rsidR="00966D27" w:rsidRPr="00BA09EC">
        <w:rPr>
          <w:rFonts w:ascii="Arial" w:hAnsi="Arial" w:cs="Arial"/>
          <w:sz w:val="22"/>
          <w:szCs w:val="22"/>
        </w:rPr>
        <w:t xml:space="preserve">  </w:t>
      </w:r>
      <w:r w:rsidRPr="00BA09EC">
        <w:rPr>
          <w:rFonts w:ascii="Arial" w:hAnsi="Arial" w:cs="Arial"/>
          <w:sz w:val="22"/>
          <w:szCs w:val="22"/>
        </w:rPr>
        <w:t>z dokumentacją techniczną, DTR oraz wymaganiami Zamawiającego.</w:t>
      </w:r>
    </w:p>
    <w:p w14:paraId="70CF090D"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„Ruch próbny”</w:t>
      </w:r>
      <w:r w:rsidRPr="00BA09EC">
        <w:rPr>
          <w:rFonts w:ascii="Arial" w:hAnsi="Arial" w:cs="Arial"/>
          <w:sz w:val="22"/>
          <w:szCs w:val="22"/>
        </w:rPr>
        <w:t> oznacza okres pracy instalacji lub urządzenia po zakończeniu ruchu regulacyjnego, prowadzony w warunkach zbliżonych do normalnej eksploatacji. Ma na celu weryfikację prawidłowości działania wszystkich układów i potwierdzenie osiągania parametrów gwarantowanych. Ruch próbny jest realizowany w obecności przedstawicieli Zamawiającego i Wykonawcy, a jego pozytywne zakończenie stanowi podstawę do rozpoczęcia odbiorów końcowych.</w:t>
      </w:r>
    </w:p>
    <w:p w14:paraId="519B24E4"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lastRenderedPageBreak/>
        <w:t>„Zgłoszenie Gotowości do Rozruchu (ZGR)”</w:t>
      </w:r>
      <w:r w:rsidRPr="00BA09EC">
        <w:rPr>
          <w:rFonts w:ascii="Arial" w:hAnsi="Arial" w:cs="Arial"/>
          <w:sz w:val="22"/>
          <w:szCs w:val="22"/>
        </w:rPr>
        <w:t> – formalne pisemne powiadomienie Wykonawcy skierowane do Zamawiającego, że zrealizowany obiekt, instalacja lub urządzenie zostało przygotowane do przeprowadzenia ruchu regulacyjnego i próbnego. Zgłoszenie obejmuje potwierdzenie zakończenia wszystkich prac budowlano-montażowych, wykonania pomiarów odbiorczych, przeprowadzenia prób na zimno oraz zapewnienia warunków technicznych i organizacyjnych do rozpoczęcia rozruchu.</w:t>
      </w:r>
    </w:p>
    <w:p w14:paraId="37C4F504" w14:textId="27BA574F" w:rsidR="00E41395" w:rsidRPr="00BA09EC" w:rsidRDefault="00E41395"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b/>
          <w:bCs/>
          <w:sz w:val="22"/>
          <w:szCs w:val="22"/>
        </w:rPr>
        <w:t>Zasady wiedzy technicznej"</w:t>
      </w:r>
      <w:r w:rsidRPr="00BA09EC">
        <w:rPr>
          <w:rFonts w:ascii="Arial" w:eastAsia="Arial" w:hAnsi="Arial" w:cs="Arial"/>
          <w:sz w:val="22"/>
          <w:szCs w:val="22"/>
        </w:rPr>
        <w:t xml:space="preserve"> - zasady wiedzy technicznej wynikają z praktyki budowlanej i wcześniejszych doświadczeń uczestników procesów budowlanych</w:t>
      </w:r>
      <w:r w:rsidR="00A92A87">
        <w:rPr>
          <w:rFonts w:ascii="Arial" w:eastAsia="Arial" w:hAnsi="Arial" w:cs="Arial"/>
          <w:sz w:val="22"/>
          <w:szCs w:val="22"/>
        </w:rPr>
        <w:t xml:space="preserve">                          </w:t>
      </w:r>
      <w:r w:rsidRPr="00BA09EC">
        <w:rPr>
          <w:rFonts w:ascii="Arial" w:eastAsia="Arial" w:hAnsi="Arial" w:cs="Arial"/>
          <w:sz w:val="22"/>
          <w:szCs w:val="22"/>
        </w:rPr>
        <w:t>i producentów wyrobów budowlanych, jak również należytej staranności oraz specyficznych zasad umożliwiających prawidłowe zaprojektowanie i niewadliwe wykonanie robót.</w:t>
      </w:r>
    </w:p>
    <w:p w14:paraId="47E331B1" w14:textId="20A0FB0F"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sz w:val="22"/>
          <w:szCs w:val="22"/>
        </w:rPr>
        <w:t xml:space="preserve">Teren </w:t>
      </w:r>
      <w:r w:rsidRPr="00BA09EC">
        <w:rPr>
          <w:rFonts w:ascii="Arial" w:hAnsi="Arial" w:cs="Arial"/>
          <w:b/>
          <w:bCs/>
          <w:sz w:val="22"/>
          <w:szCs w:val="22"/>
        </w:rPr>
        <w:t>budowy</w:t>
      </w:r>
      <w:r w:rsidRPr="00BA09EC">
        <w:rPr>
          <w:rFonts w:ascii="Arial" w:hAnsi="Arial" w:cs="Arial"/>
          <w:sz w:val="22"/>
          <w:szCs w:val="22"/>
        </w:rPr>
        <w:t>” oznacza grunt, na którym wzniesione zostaną poszczególne obiekty i wykonywane będą roboty.</w:t>
      </w:r>
    </w:p>
    <w:p w14:paraId="71F63E98"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„Urządzenia</w:t>
      </w:r>
      <w:r w:rsidRPr="00BA09EC">
        <w:rPr>
          <w:rFonts w:ascii="Arial" w:hAnsi="Arial" w:cs="Arial"/>
          <w:sz w:val="22"/>
          <w:szCs w:val="22"/>
        </w:rPr>
        <w:t>” oznacza armaturę, aparaturę, maszyny oraz środki transportu tworzące część Robót.</w:t>
      </w:r>
    </w:p>
    <w:p w14:paraId="0ECC519F" w14:textId="295A26B0"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sz w:val="22"/>
          <w:szCs w:val="22"/>
        </w:rPr>
        <w:t>„Wada”</w:t>
      </w:r>
      <w:r w:rsidRPr="00BA09EC">
        <w:rPr>
          <w:rFonts w:ascii="Arial" w:hAnsi="Arial" w:cs="Arial"/>
          <w:sz w:val="22"/>
          <w:szCs w:val="22"/>
        </w:rPr>
        <w:t>– wada fizyczna lub wada prawna w rozumieniu art. 556 Kodeksu cywilnego lub jakakolwiek niezgodność danego obiektu lub którejkolwiek jego części z Umową, w tym z Dokumentacją Projektową, Dokumentacją Przetargową lub dokumentacją powykonawczą, jak też z przepisami prawa lub zasadami sztuki budowlanej.</w:t>
      </w:r>
    </w:p>
    <w:p w14:paraId="4F63F2BD"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„Wartości Gwarantowane” </w:t>
      </w:r>
      <w:r w:rsidRPr="00BA09EC">
        <w:rPr>
          <w:rFonts w:ascii="Arial" w:hAnsi="Arial" w:cs="Arial"/>
          <w:sz w:val="22"/>
          <w:szCs w:val="22"/>
        </w:rPr>
        <w:t>oznacza wielkości parametrów gwarantowanych przez Wykonawcę.</w:t>
      </w:r>
    </w:p>
    <w:p w14:paraId="48641C6B"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Wymogi Zamawiającego</w:t>
      </w:r>
      <w:r w:rsidRPr="00BA09EC">
        <w:rPr>
          <w:rFonts w:ascii="Arial" w:hAnsi="Arial" w:cs="Arial"/>
          <w:sz w:val="22"/>
          <w:szCs w:val="22"/>
        </w:rPr>
        <w:t>” oznacza opis zakresu, standardów, projektu, kryteriów.</w:t>
      </w:r>
    </w:p>
    <w:p w14:paraId="43A313F5"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 „Wyposażenie”</w:t>
      </w:r>
      <w:r w:rsidRPr="00BA09EC">
        <w:rPr>
          <w:rFonts w:ascii="Arial" w:hAnsi="Arial" w:cs="Arial"/>
          <w:sz w:val="22"/>
          <w:szCs w:val="22"/>
        </w:rPr>
        <w:t xml:space="preserve"> – wyposażenie, inne niż Urządzenia dostarczone przez Wykonawcę zgodnie z Umową.</w:t>
      </w:r>
    </w:p>
    <w:p w14:paraId="624164BC"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Zakończenie Robót</w:t>
      </w:r>
      <w:r w:rsidRPr="00BA09EC">
        <w:rPr>
          <w:rFonts w:ascii="Arial" w:hAnsi="Arial" w:cs="Arial"/>
          <w:sz w:val="22"/>
          <w:szCs w:val="22"/>
        </w:rPr>
        <w:t>” oznacza zakończenie realizacji Robót jakie Wykonawca jest zobowiązany wykonać w dacie wskazanej w Harmonogramie.</w:t>
      </w:r>
    </w:p>
    <w:p w14:paraId="01C26C1F"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Zezwolenia</w:t>
      </w:r>
      <w:r w:rsidRPr="00BA09EC">
        <w:rPr>
          <w:rFonts w:ascii="Arial" w:hAnsi="Arial" w:cs="Arial"/>
          <w:sz w:val="22"/>
          <w:szCs w:val="22"/>
        </w:rPr>
        <w:t>” oznacza wszelkie zezwolenia, decyzje, pozwolenia i upoważnienia, w tym w szczególności Pozwolenie na Budowę oraz Pozwolenie na Użytkowanie, konieczne w celu wykonania Robót zgodnie z Przepisami Prawa.</w:t>
      </w:r>
    </w:p>
    <w:p w14:paraId="44AFB211" w14:textId="6E251DE6"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Moc elektryczna brutto</w:t>
      </w:r>
      <w:r w:rsidR="00271313">
        <w:rPr>
          <w:rFonts w:ascii="Arial" w:eastAsia="Arial" w:hAnsi="Arial" w:cs="Arial"/>
          <w:b/>
          <w:bCs/>
          <w:sz w:val="22"/>
          <w:szCs w:val="22"/>
        </w:rPr>
        <w:t xml:space="preserve"> </w:t>
      </w:r>
      <w:r w:rsidRPr="00BA09EC">
        <w:rPr>
          <w:rFonts w:ascii="Arial" w:eastAsia="Arial" w:hAnsi="Arial" w:cs="Arial"/>
          <w:bCs/>
          <w:sz w:val="22"/>
          <w:szCs w:val="22"/>
        </w:rPr>
        <w:t>- Moc elektryczna na zaciskach generatora przy obciążeniu znamionowym.</w:t>
      </w:r>
    </w:p>
    <w:p w14:paraId="234F2166" w14:textId="11845E9E"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Moc cieplna użyteczna -</w:t>
      </w:r>
      <w:r w:rsidRPr="00BA09EC">
        <w:rPr>
          <w:rFonts w:ascii="Arial" w:eastAsia="Arial" w:hAnsi="Arial" w:cs="Arial"/>
          <w:bCs/>
          <w:sz w:val="22"/>
          <w:szCs w:val="22"/>
        </w:rPr>
        <w:t xml:space="preserve"> ilość energii cieplnej odebranej przez wodę chłodzącą </w:t>
      </w:r>
      <w:r w:rsidR="00A92A87">
        <w:rPr>
          <w:rFonts w:ascii="Arial" w:eastAsia="Arial" w:hAnsi="Arial" w:cs="Arial"/>
          <w:bCs/>
          <w:sz w:val="22"/>
          <w:szCs w:val="22"/>
        </w:rPr>
        <w:t xml:space="preserve">                       </w:t>
      </w:r>
      <w:r w:rsidRPr="00BA09EC">
        <w:rPr>
          <w:rFonts w:ascii="Arial" w:eastAsia="Arial" w:hAnsi="Arial" w:cs="Arial"/>
          <w:bCs/>
          <w:sz w:val="22"/>
          <w:szCs w:val="22"/>
        </w:rPr>
        <w:t>z agregatu kogeneracyjnego zmierzoną ciepłomierzem przewidzianym do rozliczania ciepła wyprodukowanego  w Jednostki Kogeneracyjnej.</w:t>
      </w:r>
      <w:r w:rsidRPr="00BA09EC">
        <w:rPr>
          <w:rFonts w:ascii="Arial" w:hAnsi="Arial" w:cs="Arial"/>
          <w:sz w:val="22"/>
          <w:szCs w:val="22"/>
        </w:rPr>
        <w:t xml:space="preserve"> M</w:t>
      </w:r>
      <w:r w:rsidRPr="00BA09EC">
        <w:rPr>
          <w:rFonts w:ascii="Arial" w:eastAsia="Arial" w:hAnsi="Arial" w:cs="Arial"/>
          <w:bCs/>
          <w:sz w:val="22"/>
          <w:szCs w:val="22"/>
        </w:rPr>
        <w:t>oc cieplna użyteczna: min 1 100 kW ( dla temperatur wody 90/70 °C oraz temperatury schładzania spalin nie mniej niż do 120 °C)</w:t>
      </w:r>
    </w:p>
    <w:p w14:paraId="2DC11D1F" w14:textId="2BA86351"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Sprawność elektryczna</w:t>
      </w:r>
      <w:r w:rsidRPr="00BA09EC">
        <w:rPr>
          <w:rFonts w:ascii="Arial" w:eastAsia="Arial" w:hAnsi="Arial" w:cs="Arial"/>
          <w:bCs/>
          <w:sz w:val="22"/>
          <w:szCs w:val="22"/>
        </w:rPr>
        <w:t xml:space="preserve"> - ilość energii elektrycznej zmierzonej na zaciskach generatora, do energii chemicznej wprowadzonej w paliwie. Sprawdzenie wymaganych parametrów gwarantowanych</w:t>
      </w:r>
      <w:r w:rsidR="00271313">
        <w:rPr>
          <w:rFonts w:ascii="Arial" w:eastAsia="Arial" w:hAnsi="Arial" w:cs="Arial"/>
          <w:bCs/>
          <w:sz w:val="22"/>
          <w:szCs w:val="22"/>
        </w:rPr>
        <w:t xml:space="preserve"> </w:t>
      </w:r>
      <w:r w:rsidRPr="00BA09EC">
        <w:rPr>
          <w:rFonts w:ascii="Arial" w:eastAsia="Arial" w:hAnsi="Arial" w:cs="Arial"/>
          <w:bCs/>
          <w:sz w:val="22"/>
          <w:szCs w:val="22"/>
        </w:rPr>
        <w:t>zostanie</w:t>
      </w:r>
      <w:r w:rsidR="00271313">
        <w:rPr>
          <w:rFonts w:ascii="Arial" w:eastAsia="Arial" w:hAnsi="Arial" w:cs="Arial"/>
          <w:bCs/>
          <w:sz w:val="22"/>
          <w:szCs w:val="22"/>
        </w:rPr>
        <w:t xml:space="preserve"> </w:t>
      </w:r>
      <w:r w:rsidRPr="00BA09EC">
        <w:rPr>
          <w:rFonts w:ascii="Arial" w:eastAsia="Arial" w:hAnsi="Arial" w:cs="Arial"/>
          <w:bCs/>
          <w:sz w:val="22"/>
          <w:szCs w:val="22"/>
        </w:rPr>
        <w:t>przeprowadzone przy 100% obciążeniu układu kogeneracyjnego na paliwie spełniającym parametry gazu zgodnie z warunkami przyłączenia do PSG Sp.</w:t>
      </w:r>
      <w:r w:rsidR="00271313">
        <w:rPr>
          <w:rFonts w:ascii="Arial" w:eastAsia="Arial" w:hAnsi="Arial" w:cs="Arial"/>
          <w:bCs/>
          <w:sz w:val="22"/>
          <w:szCs w:val="22"/>
        </w:rPr>
        <w:t xml:space="preserve"> </w:t>
      </w:r>
      <w:r w:rsidRPr="00BA09EC">
        <w:rPr>
          <w:rFonts w:ascii="Arial" w:eastAsia="Arial" w:hAnsi="Arial" w:cs="Arial"/>
          <w:bCs/>
          <w:sz w:val="22"/>
          <w:szCs w:val="22"/>
        </w:rPr>
        <w:t>z o.o.</w:t>
      </w:r>
    </w:p>
    <w:p w14:paraId="64870AA5" w14:textId="75F6E3ED"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lastRenderedPageBreak/>
        <w:t>Sprawność ogólna</w:t>
      </w:r>
      <w:r w:rsidR="00271313">
        <w:rPr>
          <w:rFonts w:ascii="Arial" w:eastAsia="Arial" w:hAnsi="Arial" w:cs="Arial"/>
          <w:b/>
          <w:bCs/>
          <w:sz w:val="22"/>
          <w:szCs w:val="22"/>
        </w:rPr>
        <w:t xml:space="preserve"> </w:t>
      </w:r>
      <w:r w:rsidRPr="00BA09EC">
        <w:rPr>
          <w:rFonts w:ascii="Arial" w:eastAsia="Arial" w:hAnsi="Arial" w:cs="Arial"/>
          <w:b/>
          <w:bCs/>
          <w:sz w:val="22"/>
          <w:szCs w:val="22"/>
        </w:rPr>
        <w:t>-</w:t>
      </w:r>
      <w:r w:rsidRPr="00BA09EC">
        <w:rPr>
          <w:rFonts w:ascii="Arial" w:eastAsia="Arial" w:hAnsi="Arial" w:cs="Arial"/>
          <w:bCs/>
          <w:sz w:val="22"/>
          <w:szCs w:val="22"/>
        </w:rPr>
        <w:t xml:space="preserve"> określana jest jako stosunek sumy mocy cieplnej użytecznej                              i elektrycznej brutto  (kW) do mocy zawartej w zużywanym paliwie (</w:t>
      </w:r>
      <w:proofErr w:type="spellStart"/>
      <w:r w:rsidRPr="00BA09EC">
        <w:rPr>
          <w:rFonts w:ascii="Arial" w:eastAsia="Arial" w:hAnsi="Arial" w:cs="Arial"/>
          <w:bCs/>
          <w:sz w:val="22"/>
          <w:szCs w:val="22"/>
        </w:rPr>
        <w:t>kW</w:t>
      </w:r>
      <w:r w:rsidRPr="00BA09EC">
        <w:rPr>
          <w:rFonts w:ascii="Arial" w:eastAsia="Arial" w:hAnsi="Arial" w:cs="Arial"/>
          <w:bCs/>
          <w:sz w:val="22"/>
          <w:szCs w:val="22"/>
          <w:vertAlign w:val="subscript"/>
        </w:rPr>
        <w:t>t</w:t>
      </w:r>
      <w:proofErr w:type="spellEnd"/>
      <w:r w:rsidRPr="00BA09EC">
        <w:rPr>
          <w:rFonts w:ascii="Arial" w:eastAsia="Arial" w:hAnsi="Arial" w:cs="Arial"/>
          <w:bCs/>
          <w:sz w:val="22"/>
          <w:szCs w:val="22"/>
        </w:rPr>
        <w:t>) wyrażony w procentach. Sprawdzenie wymaganych parametrów gwarantowanych  przeprowadzone przy 100% obciążeniu układu kogeneracyjnego na paliwie spełniającym parametry gazu zgodnie z warunkami przyłączenia do PSG sp. z o.o.</w:t>
      </w:r>
    </w:p>
    <w:p w14:paraId="05196F1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br w:type="page"/>
      </w:r>
    </w:p>
    <w:p w14:paraId="3494E767" w14:textId="6FE7EFFA" w:rsidR="00D01D4A" w:rsidRPr="00BA09EC" w:rsidRDefault="00E02627"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color w:val="4C94D8" w:themeColor="text2" w:themeTint="80"/>
          <w:sz w:val="22"/>
          <w:szCs w:val="22"/>
        </w:rPr>
        <w:lastRenderedPageBreak/>
        <w:fldChar w:fldCharType="begin"/>
      </w:r>
      <w:r w:rsidRPr="00BA09EC">
        <w:rPr>
          <w:rFonts w:ascii="Arial" w:hAnsi="Arial" w:cs="Arial"/>
          <w:color w:val="4C94D8" w:themeColor="text2" w:themeTint="80"/>
          <w:sz w:val="22"/>
          <w:szCs w:val="22"/>
        </w:rPr>
        <w:instrText xml:space="preserve"> TOC \o "1-4" \u </w:instrText>
      </w:r>
      <w:r w:rsidRPr="00BA09EC">
        <w:rPr>
          <w:rFonts w:ascii="Arial" w:hAnsi="Arial" w:cs="Arial"/>
          <w:color w:val="4C94D8" w:themeColor="text2" w:themeTint="80"/>
          <w:sz w:val="22"/>
          <w:szCs w:val="22"/>
        </w:rPr>
        <w:fldChar w:fldCharType="separate"/>
      </w:r>
      <w:r w:rsidR="00D01D4A" w:rsidRPr="00BA09EC">
        <w:rPr>
          <w:rFonts w:ascii="Arial" w:hAnsi="Arial" w:cs="Arial"/>
          <w:noProof/>
          <w:sz w:val="22"/>
          <w:szCs w:val="22"/>
          <w:lang w:eastAsia="pl-PL"/>
        </w:rPr>
        <w:t>1.</w:t>
      </w:r>
      <w:r w:rsidR="00D01D4A" w:rsidRPr="00BA09EC">
        <w:rPr>
          <w:rFonts w:ascii="Arial" w:eastAsiaTheme="minorEastAsia" w:hAnsi="Arial" w:cs="Arial"/>
          <w:b w:val="0"/>
          <w:bCs w:val="0"/>
          <w:caps w:val="0"/>
          <w:noProof/>
          <w:kern w:val="0"/>
          <w:sz w:val="22"/>
          <w:szCs w:val="22"/>
          <w:lang w:eastAsia="pl-PL"/>
          <w14:ligatures w14:val="none"/>
        </w:rPr>
        <w:tab/>
      </w:r>
      <w:r w:rsidR="00D01D4A" w:rsidRPr="00BA09EC">
        <w:rPr>
          <w:rFonts w:ascii="Arial" w:hAnsi="Arial" w:cs="Arial"/>
          <w:noProof/>
          <w:sz w:val="22"/>
          <w:szCs w:val="22"/>
          <w:lang w:eastAsia="pl-PL"/>
        </w:rPr>
        <w:t>Część opisowa</w:t>
      </w:r>
      <w:r w:rsidR="00D01D4A" w:rsidRPr="00BA09EC">
        <w:rPr>
          <w:rFonts w:ascii="Arial" w:hAnsi="Arial" w:cs="Arial"/>
          <w:noProof/>
          <w:sz w:val="22"/>
          <w:szCs w:val="22"/>
        </w:rPr>
        <w:tab/>
      </w:r>
      <w:r w:rsidR="00D01D4A" w:rsidRPr="00BA09EC">
        <w:rPr>
          <w:rFonts w:ascii="Arial" w:hAnsi="Arial" w:cs="Arial"/>
          <w:noProof/>
          <w:sz w:val="22"/>
          <w:szCs w:val="22"/>
        </w:rPr>
        <w:fldChar w:fldCharType="begin"/>
      </w:r>
      <w:r w:rsidR="00D01D4A" w:rsidRPr="00BA09EC">
        <w:rPr>
          <w:rFonts w:ascii="Arial" w:hAnsi="Arial" w:cs="Arial"/>
          <w:noProof/>
          <w:sz w:val="22"/>
          <w:szCs w:val="22"/>
        </w:rPr>
        <w:instrText xml:space="preserve"> PAGEREF _Toc212705306 \h </w:instrText>
      </w:r>
      <w:r w:rsidR="00D01D4A" w:rsidRPr="00BA09EC">
        <w:rPr>
          <w:rFonts w:ascii="Arial" w:hAnsi="Arial" w:cs="Arial"/>
          <w:noProof/>
          <w:sz w:val="22"/>
          <w:szCs w:val="22"/>
        </w:rPr>
      </w:r>
      <w:r w:rsidR="00D01D4A" w:rsidRPr="00BA09EC">
        <w:rPr>
          <w:rFonts w:ascii="Arial" w:hAnsi="Arial" w:cs="Arial"/>
          <w:noProof/>
          <w:sz w:val="22"/>
          <w:szCs w:val="22"/>
        </w:rPr>
        <w:fldChar w:fldCharType="separate"/>
      </w:r>
      <w:r w:rsidR="00B8401F">
        <w:rPr>
          <w:rFonts w:ascii="Arial" w:hAnsi="Arial" w:cs="Arial"/>
          <w:noProof/>
          <w:sz w:val="22"/>
          <w:szCs w:val="22"/>
        </w:rPr>
        <w:t>10</w:t>
      </w:r>
      <w:r w:rsidR="00D01D4A" w:rsidRPr="00BA09EC">
        <w:rPr>
          <w:rFonts w:ascii="Arial" w:hAnsi="Arial" w:cs="Arial"/>
          <w:noProof/>
          <w:sz w:val="22"/>
          <w:szCs w:val="22"/>
        </w:rPr>
        <w:fldChar w:fldCharType="end"/>
      </w:r>
    </w:p>
    <w:p w14:paraId="4F7E25DF" w14:textId="7055C0B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Cel i przedmiot opracowania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10</w:t>
      </w:r>
      <w:r w:rsidRPr="00BA09EC">
        <w:rPr>
          <w:rFonts w:ascii="Arial" w:hAnsi="Arial" w:cs="Arial"/>
          <w:noProof/>
          <w:sz w:val="22"/>
          <w:szCs w:val="22"/>
        </w:rPr>
        <w:fldChar w:fldCharType="end"/>
      </w:r>
    </w:p>
    <w:p w14:paraId="357FB27B" w14:textId="1803AB22"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Podstawy formalne i dokumentacyjne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11</w:t>
      </w:r>
      <w:r w:rsidRPr="00BA09EC">
        <w:rPr>
          <w:rFonts w:ascii="Arial" w:hAnsi="Arial" w:cs="Arial"/>
          <w:noProof/>
          <w:sz w:val="22"/>
          <w:szCs w:val="22"/>
        </w:rPr>
        <w:fldChar w:fldCharType="end"/>
      </w:r>
    </w:p>
    <w:p w14:paraId="7EEEE3AF" w14:textId="25CA49A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Zakres opracowania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12</w:t>
      </w:r>
      <w:r w:rsidRPr="00BA09EC">
        <w:rPr>
          <w:rFonts w:ascii="Arial" w:hAnsi="Arial" w:cs="Arial"/>
          <w:noProof/>
          <w:sz w:val="22"/>
          <w:szCs w:val="22"/>
        </w:rPr>
        <w:fldChar w:fldCharType="end"/>
      </w:r>
    </w:p>
    <w:p w14:paraId="2DA1A9F6" w14:textId="39223EC5"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Termin realizacji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13</w:t>
      </w:r>
      <w:r w:rsidRPr="00BA09EC">
        <w:rPr>
          <w:rFonts w:ascii="Arial" w:hAnsi="Arial" w:cs="Arial"/>
          <w:noProof/>
          <w:sz w:val="22"/>
          <w:szCs w:val="22"/>
        </w:rPr>
        <w:fldChar w:fldCharType="end"/>
      </w:r>
    </w:p>
    <w:p w14:paraId="2E01FFBC" w14:textId="0789F60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Lokalizacja i charakterystyka terenu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14</w:t>
      </w:r>
      <w:r w:rsidRPr="00BA09EC">
        <w:rPr>
          <w:rFonts w:ascii="Arial" w:hAnsi="Arial" w:cs="Arial"/>
          <w:noProof/>
          <w:sz w:val="22"/>
          <w:szCs w:val="22"/>
        </w:rPr>
        <w:fldChar w:fldCharType="end"/>
      </w:r>
    </w:p>
    <w:p w14:paraId="1DBCA012" w14:textId="3A6CEDD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Uwarunkowania formalno-prawne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16</w:t>
      </w:r>
      <w:r w:rsidRPr="00BA09EC">
        <w:rPr>
          <w:rFonts w:ascii="Arial" w:hAnsi="Arial" w:cs="Arial"/>
          <w:noProof/>
          <w:sz w:val="22"/>
          <w:szCs w:val="22"/>
        </w:rPr>
        <w:fldChar w:fldCharType="end"/>
      </w:r>
    </w:p>
    <w:p w14:paraId="6855A508" w14:textId="54E8F8C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Opis planowanej inwestycji i główne założenia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16</w:t>
      </w:r>
      <w:r w:rsidRPr="00BA09EC">
        <w:rPr>
          <w:rFonts w:ascii="Arial" w:hAnsi="Arial" w:cs="Arial"/>
          <w:noProof/>
          <w:sz w:val="22"/>
          <w:szCs w:val="22"/>
        </w:rPr>
        <w:fldChar w:fldCharType="end"/>
      </w:r>
    </w:p>
    <w:p w14:paraId="38A92396" w14:textId="7CB3F13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Lokalizacja przedmiotu zamówienia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17</w:t>
      </w:r>
      <w:r w:rsidRPr="00BA09EC">
        <w:rPr>
          <w:rFonts w:ascii="Arial" w:hAnsi="Arial" w:cs="Arial"/>
          <w:noProof/>
          <w:sz w:val="22"/>
          <w:szCs w:val="22"/>
        </w:rPr>
        <w:fldChar w:fldCharType="end"/>
      </w:r>
    </w:p>
    <w:p w14:paraId="4BC6F8C0" w14:textId="0DB6B50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Miejscowy plan zagospodarowania przestrzennego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18</w:t>
      </w:r>
      <w:r w:rsidRPr="00BA09EC">
        <w:rPr>
          <w:rFonts w:ascii="Arial" w:hAnsi="Arial" w:cs="Arial"/>
          <w:noProof/>
          <w:sz w:val="22"/>
          <w:szCs w:val="22"/>
        </w:rPr>
        <w:fldChar w:fldCharType="end"/>
      </w:r>
    </w:p>
    <w:p w14:paraId="2B41ADA0" w14:textId="0D357073"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Decyzja o Środowiskowych Uwarunkowaniach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19</w:t>
      </w:r>
      <w:r w:rsidRPr="00BA09EC">
        <w:rPr>
          <w:rFonts w:ascii="Arial" w:hAnsi="Arial" w:cs="Arial"/>
          <w:noProof/>
          <w:sz w:val="22"/>
          <w:szCs w:val="22"/>
        </w:rPr>
        <w:fldChar w:fldCharType="end"/>
      </w:r>
    </w:p>
    <w:p w14:paraId="11AE9EBB" w14:textId="72F34A8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Uwarunkowania geologiczne i hydrologiczne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730C29F9" w14:textId="22D4024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Dofinansowanie przedsięwzięcia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34B31E95" w14:textId="1046F5B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Prace projektowe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56A90DF9" w14:textId="363534C9"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Przegląd dokumentacji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24</w:t>
      </w:r>
      <w:r w:rsidRPr="00BA09EC">
        <w:rPr>
          <w:rFonts w:ascii="Arial" w:hAnsi="Arial" w:cs="Arial"/>
          <w:noProof/>
          <w:sz w:val="22"/>
          <w:szCs w:val="22"/>
        </w:rPr>
        <w:fldChar w:fldCharType="end"/>
      </w:r>
    </w:p>
    <w:p w14:paraId="2E89ED1D" w14:textId="26DA848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Dokumentacja powykonawcza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25</w:t>
      </w:r>
      <w:r w:rsidRPr="00BA09EC">
        <w:rPr>
          <w:rFonts w:ascii="Arial" w:hAnsi="Arial" w:cs="Arial"/>
          <w:noProof/>
          <w:sz w:val="22"/>
          <w:szCs w:val="22"/>
        </w:rPr>
        <w:fldChar w:fldCharType="end"/>
      </w:r>
    </w:p>
    <w:p w14:paraId="7C5A3B56" w14:textId="602503A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Instrukcje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26</w:t>
      </w:r>
      <w:r w:rsidRPr="00BA09EC">
        <w:rPr>
          <w:rFonts w:ascii="Arial" w:hAnsi="Arial" w:cs="Arial"/>
          <w:noProof/>
          <w:sz w:val="22"/>
          <w:szCs w:val="22"/>
        </w:rPr>
        <w:fldChar w:fldCharType="end"/>
      </w:r>
    </w:p>
    <w:p w14:paraId="2CA34F39" w14:textId="756887A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Roboty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27</w:t>
      </w:r>
      <w:r w:rsidRPr="00BA09EC">
        <w:rPr>
          <w:rFonts w:ascii="Arial" w:hAnsi="Arial" w:cs="Arial"/>
          <w:noProof/>
          <w:sz w:val="22"/>
          <w:szCs w:val="22"/>
        </w:rPr>
        <w:fldChar w:fldCharType="end"/>
      </w:r>
    </w:p>
    <w:p w14:paraId="102316A6" w14:textId="57FEC5F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Dostawy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27</w:t>
      </w:r>
      <w:r w:rsidRPr="00BA09EC">
        <w:rPr>
          <w:rFonts w:ascii="Arial" w:hAnsi="Arial" w:cs="Arial"/>
          <w:noProof/>
          <w:sz w:val="22"/>
          <w:szCs w:val="22"/>
        </w:rPr>
        <w:fldChar w:fldCharType="end"/>
      </w:r>
    </w:p>
    <w:p w14:paraId="2D28A916" w14:textId="70D7A91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Próby funkcjonalne na zimno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28</w:t>
      </w:r>
      <w:r w:rsidRPr="00BA09EC">
        <w:rPr>
          <w:rFonts w:ascii="Arial" w:hAnsi="Arial" w:cs="Arial"/>
          <w:noProof/>
          <w:sz w:val="22"/>
          <w:szCs w:val="22"/>
        </w:rPr>
        <w:fldChar w:fldCharType="end"/>
      </w:r>
    </w:p>
    <w:p w14:paraId="0BEB6F1C" w14:textId="08851925"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Rozruchy, ruch regulacyjny i próbny 72 godzinny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29</w:t>
      </w:r>
      <w:r w:rsidRPr="00BA09EC">
        <w:rPr>
          <w:rFonts w:ascii="Arial" w:hAnsi="Arial" w:cs="Arial"/>
          <w:noProof/>
          <w:sz w:val="22"/>
          <w:szCs w:val="22"/>
        </w:rPr>
        <w:fldChar w:fldCharType="end"/>
      </w:r>
    </w:p>
    <w:p w14:paraId="62124EE6" w14:textId="5505ED0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Dostawa paliw i mediów do prób i rozruchów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30</w:t>
      </w:r>
      <w:r w:rsidRPr="00BA09EC">
        <w:rPr>
          <w:rFonts w:ascii="Arial" w:hAnsi="Arial" w:cs="Arial"/>
          <w:noProof/>
          <w:sz w:val="22"/>
          <w:szCs w:val="22"/>
        </w:rPr>
        <w:fldChar w:fldCharType="end"/>
      </w:r>
    </w:p>
    <w:p w14:paraId="7369C390" w14:textId="1FA9622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Parametry paliwa w odniesieniu do parametrów gwarantowanych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30</w:t>
      </w:r>
      <w:r w:rsidRPr="00BA09EC">
        <w:rPr>
          <w:rFonts w:ascii="Arial" w:hAnsi="Arial" w:cs="Arial"/>
          <w:noProof/>
          <w:sz w:val="22"/>
          <w:szCs w:val="22"/>
        </w:rPr>
        <w:fldChar w:fldCharType="end"/>
      </w:r>
    </w:p>
    <w:p w14:paraId="3B806EBD" w14:textId="362EE37E"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Przejęcie do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31</w:t>
      </w:r>
      <w:r w:rsidRPr="00BA09EC">
        <w:rPr>
          <w:rFonts w:ascii="Arial" w:hAnsi="Arial" w:cs="Arial"/>
          <w:noProof/>
          <w:sz w:val="22"/>
          <w:szCs w:val="22"/>
        </w:rPr>
        <w:fldChar w:fldCharType="end"/>
      </w:r>
    </w:p>
    <w:p w14:paraId="49251337" w14:textId="5A05A1B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Szkolenie personelu Zamawiającego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31</w:t>
      </w:r>
      <w:r w:rsidRPr="00BA09EC">
        <w:rPr>
          <w:rFonts w:ascii="Arial" w:hAnsi="Arial" w:cs="Arial"/>
          <w:noProof/>
          <w:sz w:val="22"/>
          <w:szCs w:val="22"/>
        </w:rPr>
        <w:fldChar w:fldCharType="end"/>
      </w:r>
    </w:p>
    <w:p w14:paraId="2E5EF48E" w14:textId="754E0E1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lastRenderedPageBreak/>
        <w:t>1.25.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Części zamienne i materiały eksploatacyjne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32</w:t>
      </w:r>
      <w:r w:rsidRPr="00BA09EC">
        <w:rPr>
          <w:rFonts w:ascii="Arial" w:hAnsi="Arial" w:cs="Arial"/>
          <w:noProof/>
          <w:sz w:val="22"/>
          <w:szCs w:val="22"/>
        </w:rPr>
        <w:fldChar w:fldCharType="end"/>
      </w:r>
    </w:p>
    <w:p w14:paraId="0BD8C1AF" w14:textId="491C202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Gwarancja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33</w:t>
      </w:r>
      <w:r w:rsidRPr="00BA09EC">
        <w:rPr>
          <w:rFonts w:ascii="Arial" w:hAnsi="Arial" w:cs="Arial"/>
          <w:noProof/>
          <w:sz w:val="22"/>
          <w:szCs w:val="22"/>
        </w:rPr>
        <w:fldChar w:fldCharType="end"/>
      </w:r>
    </w:p>
    <w:p w14:paraId="158AFEBD" w14:textId="1F44CDD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Parametry gwarantowane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38</w:t>
      </w:r>
      <w:r w:rsidRPr="00BA09EC">
        <w:rPr>
          <w:rFonts w:ascii="Arial" w:hAnsi="Arial" w:cs="Arial"/>
          <w:noProof/>
          <w:sz w:val="22"/>
          <w:szCs w:val="22"/>
        </w:rPr>
        <w:fldChar w:fldCharType="end"/>
      </w:r>
    </w:p>
    <w:p w14:paraId="105B59ED" w14:textId="2E637A3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Spełnienie wymagań dotyczących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39</w:t>
      </w:r>
      <w:r w:rsidRPr="00BA09EC">
        <w:rPr>
          <w:rFonts w:ascii="Arial" w:hAnsi="Arial" w:cs="Arial"/>
          <w:noProof/>
          <w:sz w:val="22"/>
          <w:szCs w:val="22"/>
        </w:rPr>
        <w:fldChar w:fldCharType="end"/>
      </w:r>
    </w:p>
    <w:p w14:paraId="1B959498" w14:textId="4468E06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Dostępność mediów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39</w:t>
      </w:r>
      <w:r w:rsidRPr="00BA09EC">
        <w:rPr>
          <w:rFonts w:ascii="Arial" w:hAnsi="Arial" w:cs="Arial"/>
          <w:noProof/>
          <w:sz w:val="22"/>
          <w:szCs w:val="22"/>
        </w:rPr>
        <w:fldChar w:fldCharType="end"/>
      </w:r>
    </w:p>
    <w:p w14:paraId="5472473C" w14:textId="279A298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1.30.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Parametry gwarantowane wymagane przez Zamawiającego w trakcie okresu gwarancji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40</w:t>
      </w:r>
      <w:r w:rsidRPr="00BA09EC">
        <w:rPr>
          <w:rFonts w:ascii="Arial" w:hAnsi="Arial" w:cs="Arial"/>
          <w:noProof/>
          <w:sz w:val="22"/>
          <w:szCs w:val="22"/>
        </w:rPr>
        <w:fldChar w:fldCharType="end"/>
      </w:r>
    </w:p>
    <w:p w14:paraId="3F23B598" w14:textId="2EE2A8E6"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rPr>
        <w:t>2.</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rPr>
        <w:t>Wymagania zamawiającego w stosunku do przedmiotu zamówienia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42</w:t>
      </w:r>
      <w:r w:rsidRPr="00BA09EC">
        <w:rPr>
          <w:rFonts w:ascii="Arial" w:hAnsi="Arial" w:cs="Arial"/>
          <w:noProof/>
          <w:sz w:val="22"/>
          <w:szCs w:val="22"/>
        </w:rPr>
        <w:fldChar w:fldCharType="end"/>
      </w:r>
    </w:p>
    <w:p w14:paraId="57FA582B" w14:textId="289B085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ogólne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42</w:t>
      </w:r>
      <w:r w:rsidRPr="00BA09EC">
        <w:rPr>
          <w:rFonts w:ascii="Arial" w:hAnsi="Arial" w:cs="Arial"/>
          <w:noProof/>
          <w:sz w:val="22"/>
          <w:szCs w:val="22"/>
        </w:rPr>
        <w:fldChar w:fldCharType="end"/>
      </w:r>
    </w:p>
    <w:p w14:paraId="3A153C31" w14:textId="0A82134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techniczne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43</w:t>
      </w:r>
      <w:r w:rsidRPr="00BA09EC">
        <w:rPr>
          <w:rFonts w:ascii="Arial" w:hAnsi="Arial" w:cs="Arial"/>
          <w:noProof/>
          <w:sz w:val="22"/>
          <w:szCs w:val="22"/>
        </w:rPr>
        <w:fldChar w:fldCharType="end"/>
      </w:r>
    </w:p>
    <w:p w14:paraId="5BB30415" w14:textId="0C2783E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Część technologiczna Jednostki Kogeneracyjnej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43</w:t>
      </w:r>
      <w:r w:rsidRPr="00BA09EC">
        <w:rPr>
          <w:rFonts w:ascii="Arial" w:hAnsi="Arial" w:cs="Arial"/>
          <w:noProof/>
          <w:sz w:val="22"/>
          <w:szCs w:val="22"/>
        </w:rPr>
        <w:fldChar w:fldCharType="end"/>
      </w:r>
    </w:p>
    <w:p w14:paraId="7DB08320" w14:textId="18E9796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Obudowa kontenerowa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77A3593C" w14:textId="0DE59AC9"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Płyta fundamentowa i konstrukcja wsporcza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50A34151" w14:textId="26A04502"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Instalacje i przyłącza technologiczne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220D9745" w14:textId="522148E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Instalacje elektryczne i automatyka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7E70F98B" w14:textId="0C6D5B6C"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eksploatacyjne i serwisowe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4F2254A3" w14:textId="0B7EE4B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Zabezpieczenia i bezpieczeństwo pracy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7315D6E4" w14:textId="2FF3F6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jakościowe i materiałowe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7E1D553" w14:textId="40855AA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automatyki, AKPiA i SCADA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1DC1AB98" w14:textId="774E369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ogólne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9E0A2EA" w14:textId="04A41C2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Zakres pomiarów i sygnałów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9D6A36E" w14:textId="4FD2385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System sterowania lokalnego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2A48842F" w14:textId="6C6F07CF"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Integracja z systemem SCADA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3B03D505" w14:textId="6710E20E"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dotyczące bezpieczeństwa funkcjonalnego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1D0FE168" w14:textId="08DECDA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Wizualizacja i raportowanie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05471C4A" w14:textId="206AA92F"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Instalacja detekcji i bezpieczeństwa gazowego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1414FDA1" w14:textId="6C395B1C"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Zasilanie i komunikacja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0452CC8E" w14:textId="11EB5DB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bezpieczeństwa i BHP</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777E0680" w14:textId="17D4BFC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ochrony przeciwpożarowej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51</w:t>
      </w:r>
      <w:r w:rsidRPr="00BA09EC">
        <w:rPr>
          <w:rFonts w:ascii="Arial" w:hAnsi="Arial" w:cs="Arial"/>
          <w:noProof/>
          <w:sz w:val="22"/>
          <w:szCs w:val="22"/>
        </w:rPr>
        <w:fldChar w:fldCharType="end"/>
      </w:r>
    </w:p>
    <w:p w14:paraId="38CC4F11" w14:textId="029C4AA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ochrony środowiska i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52</w:t>
      </w:r>
      <w:r w:rsidRPr="00BA09EC">
        <w:rPr>
          <w:rFonts w:ascii="Arial" w:hAnsi="Arial" w:cs="Arial"/>
          <w:noProof/>
          <w:sz w:val="22"/>
          <w:szCs w:val="22"/>
        </w:rPr>
        <w:fldChar w:fldCharType="end"/>
      </w:r>
    </w:p>
    <w:p w14:paraId="11020EAE" w14:textId="7808C5D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serwisu i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54</w:t>
      </w:r>
      <w:r w:rsidRPr="00BA09EC">
        <w:rPr>
          <w:rFonts w:ascii="Arial" w:hAnsi="Arial" w:cs="Arial"/>
          <w:noProof/>
          <w:sz w:val="22"/>
          <w:szCs w:val="22"/>
        </w:rPr>
        <w:fldChar w:fldCharType="end"/>
      </w:r>
    </w:p>
    <w:p w14:paraId="16F9D1FA" w14:textId="2D686CB3"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dokumentacji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54</w:t>
      </w:r>
      <w:r w:rsidRPr="00BA09EC">
        <w:rPr>
          <w:rFonts w:ascii="Arial" w:hAnsi="Arial" w:cs="Arial"/>
          <w:noProof/>
          <w:sz w:val="22"/>
          <w:szCs w:val="22"/>
        </w:rPr>
        <w:fldChar w:fldCharType="end"/>
      </w:r>
    </w:p>
    <w:p w14:paraId="08F9101B" w14:textId="7B0B2D4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lastRenderedPageBreak/>
        <w:t>2.9.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oznakowania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55</w:t>
      </w:r>
      <w:r w:rsidRPr="00BA09EC">
        <w:rPr>
          <w:rFonts w:ascii="Arial" w:hAnsi="Arial" w:cs="Arial"/>
          <w:noProof/>
          <w:sz w:val="22"/>
          <w:szCs w:val="22"/>
        </w:rPr>
        <w:fldChar w:fldCharType="end"/>
      </w:r>
    </w:p>
    <w:p w14:paraId="55EB9CB2" w14:textId="5A607BD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2.10.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Ogólne wymagania dotyczące jakości, odbiorów i prób końcowych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57</w:t>
      </w:r>
      <w:r w:rsidRPr="00BA09EC">
        <w:rPr>
          <w:rFonts w:ascii="Arial" w:hAnsi="Arial" w:cs="Arial"/>
          <w:noProof/>
          <w:sz w:val="22"/>
          <w:szCs w:val="22"/>
        </w:rPr>
        <w:fldChar w:fldCharType="end"/>
      </w:r>
    </w:p>
    <w:p w14:paraId="4AE73E0B" w14:textId="35F2175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dotyczące prowadzenia robót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59</w:t>
      </w:r>
      <w:r w:rsidRPr="00BA09EC">
        <w:rPr>
          <w:rFonts w:ascii="Arial" w:hAnsi="Arial" w:cs="Arial"/>
          <w:noProof/>
          <w:sz w:val="22"/>
          <w:szCs w:val="22"/>
        </w:rPr>
        <w:fldChar w:fldCharType="end"/>
      </w:r>
    </w:p>
    <w:p w14:paraId="2443FC9F" w14:textId="076B8D4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robót ziemnych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59</w:t>
      </w:r>
      <w:r w:rsidRPr="00BA09EC">
        <w:rPr>
          <w:rFonts w:ascii="Arial" w:hAnsi="Arial" w:cs="Arial"/>
          <w:noProof/>
          <w:sz w:val="22"/>
          <w:szCs w:val="22"/>
        </w:rPr>
        <w:fldChar w:fldCharType="end"/>
      </w:r>
    </w:p>
    <w:p w14:paraId="5F3F2452" w14:textId="533B4D32"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Roboty budowlane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60</w:t>
      </w:r>
      <w:r w:rsidRPr="00BA09EC">
        <w:rPr>
          <w:rFonts w:ascii="Arial" w:hAnsi="Arial" w:cs="Arial"/>
          <w:noProof/>
          <w:sz w:val="22"/>
          <w:szCs w:val="22"/>
        </w:rPr>
        <w:fldChar w:fldCharType="end"/>
      </w:r>
    </w:p>
    <w:p w14:paraId="14613F59" w14:textId="22D8122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wodociągowe i kanalizacyjne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60</w:t>
      </w:r>
      <w:r w:rsidRPr="00BA09EC">
        <w:rPr>
          <w:rFonts w:ascii="Arial" w:hAnsi="Arial" w:cs="Arial"/>
          <w:noProof/>
          <w:sz w:val="22"/>
          <w:szCs w:val="22"/>
        </w:rPr>
        <w:fldChar w:fldCharType="end"/>
      </w:r>
    </w:p>
    <w:p w14:paraId="71C7FFD6" w14:textId="01C47FF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kanalizacyjne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61</w:t>
      </w:r>
      <w:r w:rsidRPr="00BA09EC">
        <w:rPr>
          <w:rFonts w:ascii="Arial" w:hAnsi="Arial" w:cs="Arial"/>
          <w:noProof/>
          <w:sz w:val="22"/>
          <w:szCs w:val="22"/>
        </w:rPr>
        <w:fldChar w:fldCharType="end"/>
      </w:r>
    </w:p>
    <w:p w14:paraId="20AEB206" w14:textId="7A2C44B5"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elektryczne i telekomunikacyjne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62</w:t>
      </w:r>
      <w:r w:rsidRPr="00BA09EC">
        <w:rPr>
          <w:rFonts w:ascii="Arial" w:hAnsi="Arial" w:cs="Arial"/>
          <w:noProof/>
          <w:sz w:val="22"/>
          <w:szCs w:val="22"/>
        </w:rPr>
        <w:fldChar w:fldCharType="end"/>
      </w:r>
    </w:p>
    <w:p w14:paraId="68F05EA1" w14:textId="3A0E6C6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Warunki wykonania i odbioru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63</w:t>
      </w:r>
      <w:r w:rsidRPr="00BA09EC">
        <w:rPr>
          <w:rFonts w:ascii="Arial" w:hAnsi="Arial" w:cs="Arial"/>
          <w:noProof/>
          <w:sz w:val="22"/>
          <w:szCs w:val="22"/>
        </w:rPr>
        <w:fldChar w:fldCharType="end"/>
      </w:r>
    </w:p>
    <w:p w14:paraId="686B2725" w14:textId="447432F3"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Teren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63</w:t>
      </w:r>
      <w:r w:rsidRPr="00BA09EC">
        <w:rPr>
          <w:rFonts w:ascii="Arial" w:hAnsi="Arial" w:cs="Arial"/>
          <w:noProof/>
          <w:sz w:val="22"/>
          <w:szCs w:val="22"/>
        </w:rPr>
        <w:fldChar w:fldCharType="end"/>
      </w:r>
    </w:p>
    <w:p w14:paraId="71C99C6B" w14:textId="13AEBC41"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Zabezpieczenie terenu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5E8296E0" w14:textId="1B3E5508"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Biuro i zaplecze socjalne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52E2FFB1" w14:textId="78ED406E"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69780DDA" w14:textId="4F36BC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Transport</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3DB85B42" w14:textId="50F17AF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sprzętu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6491BE81" w14:textId="24E2800A"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Warunki BHP</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65</w:t>
      </w:r>
      <w:r w:rsidRPr="00BA09EC">
        <w:rPr>
          <w:rFonts w:ascii="Arial" w:hAnsi="Arial" w:cs="Arial"/>
          <w:noProof/>
          <w:sz w:val="22"/>
          <w:szCs w:val="22"/>
        </w:rPr>
        <w:fldChar w:fldCharType="end"/>
      </w:r>
    </w:p>
    <w:p w14:paraId="4646384C" w14:textId="714512CA"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materiałów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65</w:t>
      </w:r>
      <w:r w:rsidRPr="00BA09EC">
        <w:rPr>
          <w:rFonts w:ascii="Arial" w:hAnsi="Arial" w:cs="Arial"/>
          <w:noProof/>
          <w:sz w:val="22"/>
          <w:szCs w:val="22"/>
        </w:rPr>
        <w:fldChar w:fldCharType="end"/>
      </w:r>
    </w:p>
    <w:p w14:paraId="0EEAA8DC" w14:textId="319DCF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2.12.9.</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Ogólne warunki wykonania i odbioru robót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66</w:t>
      </w:r>
      <w:r w:rsidRPr="00BA09EC">
        <w:rPr>
          <w:rFonts w:ascii="Arial" w:hAnsi="Arial" w:cs="Arial"/>
          <w:noProof/>
          <w:sz w:val="22"/>
          <w:szCs w:val="22"/>
        </w:rPr>
        <w:fldChar w:fldCharType="end"/>
      </w:r>
    </w:p>
    <w:p w14:paraId="5B5CACF4" w14:textId="1C832A4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2.12.10.</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Metodyka pomiaru wartości parametrów gwarantowanych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67</w:t>
      </w:r>
      <w:r w:rsidRPr="00BA09EC">
        <w:rPr>
          <w:rFonts w:ascii="Arial" w:hAnsi="Arial" w:cs="Arial"/>
          <w:noProof/>
          <w:sz w:val="22"/>
          <w:szCs w:val="22"/>
        </w:rPr>
        <w:fldChar w:fldCharType="end"/>
      </w:r>
    </w:p>
    <w:p w14:paraId="0D63ECDA" w14:textId="53D2F4DA" w:rsidR="00D01D4A" w:rsidRPr="00BA09EC" w:rsidRDefault="00BA09EC" w:rsidP="00BA09EC">
      <w:pPr>
        <w:pStyle w:val="Spistreci4"/>
        <w:ind w:left="0"/>
        <w:rPr>
          <w:rFonts w:eastAsiaTheme="minorEastAsia"/>
          <w:kern w:val="0"/>
          <w:lang w:eastAsia="pl-PL"/>
          <w14:ligatures w14:val="none"/>
        </w:rPr>
      </w:pPr>
      <w:r>
        <w:t xml:space="preserve">    </w:t>
      </w:r>
      <w:r w:rsidR="00D01D4A" w:rsidRPr="00BA09EC">
        <w:t>2.12.10.1.</w:t>
      </w:r>
      <w:r>
        <w:t xml:space="preserve"> </w:t>
      </w:r>
      <w:r w:rsidR="00D01D4A" w:rsidRPr="00BA09EC">
        <w:t>Dokumentacja i akceptacja wyników</w:t>
      </w:r>
      <w:r w:rsidR="00D01D4A" w:rsidRPr="00BA09EC">
        <w:tab/>
      </w:r>
      <w:r w:rsidR="00D01D4A" w:rsidRPr="00BA09EC">
        <w:fldChar w:fldCharType="begin"/>
      </w:r>
      <w:r w:rsidR="00D01D4A" w:rsidRPr="00BA09EC">
        <w:instrText xml:space="preserve"> PAGEREF _Toc212705381 \h </w:instrText>
      </w:r>
      <w:r w:rsidR="00D01D4A" w:rsidRPr="00BA09EC">
        <w:fldChar w:fldCharType="separate"/>
      </w:r>
      <w:r w:rsidR="00B8401F">
        <w:t>69</w:t>
      </w:r>
      <w:r w:rsidR="00D01D4A" w:rsidRPr="00BA09EC">
        <w:fldChar w:fldCharType="end"/>
      </w:r>
    </w:p>
    <w:p w14:paraId="4D82235D" w14:textId="7FD087FA"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rPr>
        <w:t>3.</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rPr>
        <w:t>Określenie przepisów i norm prawnych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14937B28" w14:textId="4A677F8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Dokumenty potwierdzające zgodność zamierzenia budowlanego z wymaganiami wynikającymi z odrębnych przepisów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78E8753C" w14:textId="0711FC08"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Przepisy i normy prawne i normy związane z projektowaniem i wykonaniem zamierzenia budowlanego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08E6787C" w14:textId="0401966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Prawo Zamawiającego do dysponowania nieruchomością na cele budowlane.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70</w:t>
      </w:r>
      <w:r w:rsidRPr="00BA09EC">
        <w:rPr>
          <w:rFonts w:ascii="Arial" w:hAnsi="Arial" w:cs="Arial"/>
          <w:noProof/>
          <w:sz w:val="22"/>
          <w:szCs w:val="22"/>
        </w:rPr>
        <w:fldChar w:fldCharType="end"/>
      </w:r>
    </w:p>
    <w:p w14:paraId="0CA8DFED" w14:textId="19A9F73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Przepisy i normy związane z projektowaniem i robotami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70</w:t>
      </w:r>
      <w:r w:rsidRPr="00BA09EC">
        <w:rPr>
          <w:rFonts w:ascii="Arial" w:hAnsi="Arial" w:cs="Arial"/>
          <w:noProof/>
          <w:sz w:val="22"/>
          <w:szCs w:val="22"/>
        </w:rPr>
        <w:fldChar w:fldCharType="end"/>
      </w:r>
    </w:p>
    <w:p w14:paraId="45A34763" w14:textId="4C47CD31"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lang w:eastAsia="pl-PL"/>
        </w:rPr>
        <w:t>4.</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lang w:eastAsia="pl-PL"/>
        </w:rPr>
        <w:t>Załączniki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23F674F6" w14:textId="65315389"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Warunki przyłączenia do sieci gazowej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40F1CC98" w14:textId="76D9CDD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Warunki przyłączenia do sieci elektroenergetycznej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1742CB26" w14:textId="3B62F63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Projekt hydrauliczny kolektora głównego mieszającego i pompowni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_Toc212705390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787821CE" w14:textId="5889F0AE"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Rysunek planowanego zagospodarowania terenu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_Toc212705391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5C0C9EB7" w14:textId="74B73C65" w:rsidR="00E02627" w:rsidRPr="00BA09EC" w:rsidRDefault="00E02627" w:rsidP="00BA09EC">
      <w:pPr>
        <w:spacing w:line="276" w:lineRule="auto"/>
        <w:rPr>
          <w:rFonts w:ascii="Arial" w:hAnsi="Arial" w:cs="Arial"/>
          <w:sz w:val="22"/>
          <w:szCs w:val="22"/>
        </w:rPr>
      </w:pPr>
      <w:r w:rsidRPr="00BA09EC">
        <w:rPr>
          <w:rFonts w:ascii="Arial" w:hAnsi="Arial" w:cs="Arial"/>
          <w:color w:val="4C94D8" w:themeColor="text2" w:themeTint="80"/>
          <w:sz w:val="22"/>
          <w:szCs w:val="22"/>
        </w:rPr>
        <w:fldChar w:fldCharType="end"/>
      </w:r>
      <w:r w:rsidRPr="00BA09EC">
        <w:rPr>
          <w:rFonts w:ascii="Arial" w:hAnsi="Arial" w:cs="Arial"/>
          <w:sz w:val="22"/>
          <w:szCs w:val="22"/>
        </w:rPr>
        <w:br w:type="page"/>
      </w:r>
    </w:p>
    <w:p w14:paraId="1C11F20F" w14:textId="2B4EFEA7" w:rsidR="00D01D4A" w:rsidRPr="00BA09EC" w:rsidRDefault="00D01D4A" w:rsidP="00BA09EC">
      <w:pPr>
        <w:pStyle w:val="Nagwek1"/>
        <w:spacing w:line="276" w:lineRule="auto"/>
        <w:rPr>
          <w:rFonts w:ascii="Arial" w:hAnsi="Arial" w:cs="Arial"/>
          <w:sz w:val="22"/>
          <w:szCs w:val="22"/>
          <w:lang w:eastAsia="pl-PL"/>
        </w:rPr>
      </w:pPr>
      <w:bookmarkStart w:id="3" w:name="_Toc212705306"/>
      <w:r w:rsidRPr="00BA09EC">
        <w:rPr>
          <w:rFonts w:ascii="Arial" w:hAnsi="Arial" w:cs="Arial"/>
          <w:sz w:val="22"/>
          <w:szCs w:val="22"/>
          <w:lang w:eastAsia="pl-PL"/>
        </w:rPr>
        <w:lastRenderedPageBreak/>
        <w:t>Część opisowa</w:t>
      </w:r>
      <w:bookmarkEnd w:id="3"/>
    </w:p>
    <w:p w14:paraId="20C4B17E" w14:textId="77777777" w:rsidR="00D01D4A" w:rsidRPr="00BA09EC" w:rsidRDefault="00D01D4A" w:rsidP="00BA09EC">
      <w:pPr>
        <w:spacing w:line="276" w:lineRule="auto"/>
        <w:rPr>
          <w:rFonts w:ascii="Arial" w:hAnsi="Arial" w:cs="Arial"/>
          <w:sz w:val="22"/>
          <w:szCs w:val="22"/>
          <w:lang w:eastAsia="pl-PL"/>
        </w:rPr>
      </w:pPr>
    </w:p>
    <w:p w14:paraId="5497EF3C" w14:textId="066DDC2C" w:rsidR="00E02627" w:rsidRPr="00BA09EC" w:rsidRDefault="00E02627" w:rsidP="00BA09EC">
      <w:pPr>
        <w:pStyle w:val="Nagwek2"/>
        <w:spacing w:line="276" w:lineRule="auto"/>
        <w:rPr>
          <w:rFonts w:ascii="Arial" w:hAnsi="Arial" w:cs="Arial"/>
          <w:sz w:val="22"/>
          <w:szCs w:val="22"/>
          <w:lang w:eastAsia="pl-PL"/>
        </w:rPr>
      </w:pPr>
      <w:bookmarkStart w:id="4" w:name="_Toc212705307"/>
      <w:r w:rsidRPr="00BA09EC">
        <w:rPr>
          <w:rFonts w:ascii="Arial" w:hAnsi="Arial" w:cs="Arial"/>
          <w:sz w:val="22"/>
          <w:szCs w:val="22"/>
          <w:lang w:eastAsia="pl-PL"/>
        </w:rPr>
        <w:t>Cel i przedmiot opracowania</w:t>
      </w:r>
      <w:bookmarkEnd w:id="4"/>
    </w:p>
    <w:p w14:paraId="63C1B400" w14:textId="077BFF43" w:rsidR="00E02627" w:rsidRPr="00BA09EC" w:rsidRDefault="00E02627" w:rsidP="00BA09EC">
      <w:pPr>
        <w:spacing w:before="100" w:beforeAutospacing="1" w:after="100" w:afterAutospacing="1" w:line="276" w:lineRule="auto"/>
        <w:rPr>
          <w:rFonts w:ascii="Arial" w:eastAsia="Times New Roman" w:hAnsi="Arial" w:cs="Arial"/>
          <w:b/>
          <w:kern w:val="0"/>
          <w:sz w:val="22"/>
          <w:szCs w:val="22"/>
          <w:lang w:eastAsia="pl-PL"/>
          <w14:ligatures w14:val="none"/>
        </w:rPr>
      </w:pPr>
      <w:r w:rsidRPr="00BA09EC">
        <w:rPr>
          <w:rFonts w:ascii="Arial" w:eastAsia="Times New Roman" w:hAnsi="Arial" w:cs="Arial"/>
          <w:kern w:val="0"/>
          <w:sz w:val="22"/>
          <w:szCs w:val="22"/>
          <w:lang w:eastAsia="pl-PL"/>
          <w14:ligatures w14:val="none"/>
        </w:rPr>
        <w:t>Celem niniejszego Programu Funkcjonalno-Użytkowego jest określenie wymagań funkcjonalnych, technicznych i jakościowych dla przedsięwzięcia inwestycyjnego pn.</w:t>
      </w:r>
      <w:r w:rsidRPr="00BA09EC">
        <w:rPr>
          <w:rFonts w:ascii="Arial" w:eastAsia="Times New Roman" w:hAnsi="Arial" w:cs="Arial"/>
          <w:kern w:val="0"/>
          <w:sz w:val="22"/>
          <w:szCs w:val="22"/>
          <w:lang w:eastAsia="pl-PL"/>
          <w14:ligatures w14:val="none"/>
        </w:rPr>
        <w:br/>
      </w:r>
      <w:r w:rsidR="006517DB" w:rsidRPr="00BA09EC">
        <w:rPr>
          <w:rFonts w:ascii="Arial" w:eastAsia="Times New Roman" w:hAnsi="Arial" w:cs="Arial"/>
          <w:b/>
          <w:kern w:val="0"/>
          <w:sz w:val="22"/>
          <w:szCs w:val="22"/>
          <w:lang w:eastAsia="pl-PL"/>
          <w14:ligatures w14:val="none"/>
        </w:rPr>
        <w:t>„</w:t>
      </w:r>
      <w:r w:rsidR="000E7AAF" w:rsidRPr="00BA09EC">
        <w:rPr>
          <w:rFonts w:ascii="Arial" w:hAnsi="Arial" w:cs="Arial"/>
          <w:b/>
          <w:bCs/>
          <w:sz w:val="22"/>
          <w:szCs w:val="22"/>
        </w:rPr>
        <w:t>Budowa silnika gazowego w układzie kogeneracyjnym o mocy 1,0</w:t>
      </w:r>
      <w:r w:rsidR="00E81405">
        <w:rPr>
          <w:rFonts w:ascii="Arial" w:hAnsi="Arial" w:cs="Arial"/>
          <w:b/>
          <w:bCs/>
          <w:sz w:val="22"/>
          <w:szCs w:val="22"/>
        </w:rPr>
        <w:t>0</w:t>
      </w:r>
      <w:r w:rsidR="000E7AAF" w:rsidRPr="00BA09EC">
        <w:rPr>
          <w:rFonts w:ascii="Arial" w:hAnsi="Arial" w:cs="Arial"/>
          <w:b/>
          <w:bCs/>
          <w:sz w:val="22"/>
          <w:szCs w:val="22"/>
        </w:rPr>
        <w:t>4 MW</w:t>
      </w:r>
      <w:r w:rsidRPr="000E7AAF">
        <w:rPr>
          <w:rFonts w:ascii="Arial" w:eastAsia="Times New Roman" w:hAnsi="Arial" w:cs="Arial"/>
          <w:b/>
          <w:kern w:val="0"/>
          <w:sz w:val="22"/>
          <w:szCs w:val="22"/>
          <w:lang w:eastAsia="pl-PL"/>
          <w14:ligatures w14:val="none"/>
        </w:rPr>
        <w:t>.</w:t>
      </w:r>
      <w:r w:rsidR="006517DB" w:rsidRPr="000E7AAF">
        <w:rPr>
          <w:rFonts w:ascii="Arial" w:eastAsia="Times New Roman" w:hAnsi="Arial" w:cs="Arial"/>
          <w:b/>
          <w:kern w:val="0"/>
          <w:sz w:val="22"/>
          <w:szCs w:val="22"/>
          <w:lang w:eastAsia="pl-PL"/>
          <w14:ligatures w14:val="none"/>
        </w:rPr>
        <w:t>”</w:t>
      </w:r>
    </w:p>
    <w:p w14:paraId="192350B9"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Inwestycja realizowana będzie na terenie ciepłowni Miejskiego Przedsiębiorstwa Energetyki Cieplnej w Brzesku Sp. z o.o., przy ulicy Ciepłej 11, na działce ewidencyjnej nr 1387/8, obręb 0001 Brzesko Miasto.</w:t>
      </w:r>
    </w:p>
    <w:p w14:paraId="7ADC922F" w14:textId="3644EB3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zamówienia jest budowa trzeciej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 xml:space="preserve">ogeneracyjnej opartej na silniku spalinowym zasilanym gazem ziemnym, zabudowanej w kontenerze, w celu zwiększenia udziału wysokosprawnej kogeneracji w </w:t>
      </w:r>
      <w:proofErr w:type="spellStart"/>
      <w:r w:rsidRPr="00BA09EC">
        <w:rPr>
          <w:rFonts w:ascii="Arial" w:eastAsia="Times New Roman" w:hAnsi="Arial" w:cs="Arial"/>
          <w:kern w:val="0"/>
          <w:sz w:val="22"/>
          <w:szCs w:val="22"/>
          <w:lang w:eastAsia="pl-PL"/>
          <w14:ligatures w14:val="none"/>
        </w:rPr>
        <w:t>miksie</w:t>
      </w:r>
      <w:proofErr w:type="spellEnd"/>
      <w:r w:rsidRPr="00BA09EC">
        <w:rPr>
          <w:rFonts w:ascii="Arial" w:eastAsia="Times New Roman" w:hAnsi="Arial" w:cs="Arial"/>
          <w:kern w:val="0"/>
          <w:sz w:val="22"/>
          <w:szCs w:val="22"/>
          <w:lang w:eastAsia="pl-PL"/>
          <w14:ligatures w14:val="none"/>
        </w:rPr>
        <w:t xml:space="preserve"> energetycznym zakładu oraz zapewnienia dalszej poprawy efektywności energetycznej systemu ciepłowniczego MPEC Brzesko. Nowa jednostka kogeneracyjna będzie pracowała równolegle z istniejącymi dwoma agregatami kogeneracyjnymi oraz z kotłem </w:t>
      </w:r>
      <w:proofErr w:type="spellStart"/>
      <w:r w:rsidRPr="00BA09EC">
        <w:rPr>
          <w:rFonts w:ascii="Arial" w:eastAsia="Times New Roman" w:hAnsi="Arial" w:cs="Arial"/>
          <w:kern w:val="0"/>
          <w:sz w:val="22"/>
          <w:szCs w:val="22"/>
          <w:lang w:eastAsia="pl-PL"/>
          <w14:ligatures w14:val="none"/>
        </w:rPr>
        <w:t>biomasowym</w:t>
      </w:r>
      <w:proofErr w:type="spellEnd"/>
      <w:r w:rsidRPr="00BA09EC">
        <w:rPr>
          <w:rFonts w:ascii="Arial" w:eastAsia="Times New Roman" w:hAnsi="Arial" w:cs="Arial"/>
          <w:kern w:val="0"/>
          <w:sz w:val="22"/>
          <w:szCs w:val="22"/>
          <w:lang w:eastAsia="pl-PL"/>
          <w14:ligatures w14:val="none"/>
        </w:rPr>
        <w:t xml:space="preserve">, w układzie skojarzonej produkcji ciepła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energii elektrycznej.</w:t>
      </w:r>
    </w:p>
    <w:p w14:paraId="7AE11220"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Realizacja inwestycji umożliwi:</w:t>
      </w:r>
    </w:p>
    <w:p w14:paraId="27815BF9"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dalsze ograniczenie zużycia węgla kamiennego w procesie wytwarzania ciepła,</w:t>
      </w:r>
    </w:p>
    <w:p w14:paraId="28B22D29"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zwiększenie udziału wytwarzania w wysokosprawnej kogeneracji,</w:t>
      </w:r>
    </w:p>
    <w:p w14:paraId="567B3F3B"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obniżenie emisji dwutlenku węgla, tlenków azotu i pyłów,</w:t>
      </w:r>
    </w:p>
    <w:p w14:paraId="5135A342"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poprawę niezawodności dostaw ciepła do odbiorców poprzez zwiększenie elastyczności źródeł,</w:t>
      </w:r>
    </w:p>
    <w:p w14:paraId="11C4F93D" w14:textId="335E00E8"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spełnienie kryteriów efektywnego energetycznie systemu ciepłowniczego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rozumieniu przepisów krajowych i unijnych.</w:t>
      </w:r>
    </w:p>
    <w:p w14:paraId="4C9A5FF8"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 w szczególności:</w:t>
      </w:r>
    </w:p>
    <w:p w14:paraId="59607985" w14:textId="3AFC6191"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budowę </w:t>
      </w:r>
      <w:r w:rsidR="00311BA2" w:rsidRPr="00BA09EC">
        <w:rPr>
          <w:rFonts w:ascii="Arial" w:eastAsia="Times New Roman" w:hAnsi="Arial" w:cs="Arial"/>
          <w:kern w:val="0"/>
          <w:sz w:val="22"/>
          <w:szCs w:val="22"/>
          <w:lang w:eastAsia="pl-PL"/>
          <w14:ligatures w14:val="none"/>
        </w:rPr>
        <w:t>gazowego Agregatu Kogeneracyjnego</w:t>
      </w:r>
      <w:r w:rsidR="00271313">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mocy elektrycznej 1,0</w:t>
      </w:r>
      <w:r w:rsidR="00E81405">
        <w:rPr>
          <w:rFonts w:ascii="Arial" w:eastAsia="Times New Roman" w:hAnsi="Arial" w:cs="Arial"/>
          <w:kern w:val="0"/>
          <w:sz w:val="22"/>
          <w:szCs w:val="22"/>
          <w:lang w:eastAsia="pl-PL"/>
          <w14:ligatures w14:val="none"/>
        </w:rPr>
        <w:t>0</w:t>
      </w:r>
      <w:r w:rsidRPr="00BA09EC">
        <w:rPr>
          <w:rFonts w:ascii="Arial" w:eastAsia="Times New Roman" w:hAnsi="Arial" w:cs="Arial"/>
          <w:kern w:val="0"/>
          <w:sz w:val="22"/>
          <w:szCs w:val="22"/>
          <w:lang w:eastAsia="pl-PL"/>
          <w14:ligatures w14:val="none"/>
        </w:rPr>
        <w:t xml:space="preserve">4 MW i mocy cieplnej </w:t>
      </w:r>
      <w:r w:rsidR="008E764B" w:rsidRPr="00BA09EC">
        <w:rPr>
          <w:rFonts w:ascii="Arial" w:eastAsia="Times New Roman" w:hAnsi="Arial" w:cs="Arial"/>
          <w:kern w:val="0"/>
          <w:sz w:val="22"/>
          <w:szCs w:val="22"/>
          <w:lang w:eastAsia="pl-PL"/>
          <w14:ligatures w14:val="none"/>
        </w:rPr>
        <w:t>co najmniej</w:t>
      </w:r>
      <w:r w:rsidRPr="00BA09EC">
        <w:rPr>
          <w:rFonts w:ascii="Arial" w:eastAsia="Times New Roman" w:hAnsi="Arial" w:cs="Arial"/>
          <w:kern w:val="0"/>
          <w:sz w:val="22"/>
          <w:szCs w:val="22"/>
          <w:lang w:eastAsia="pl-PL"/>
          <w14:ligatures w14:val="none"/>
        </w:rPr>
        <w:t xml:space="preserve"> 1,1 MW w układzie kontenerowym,</w:t>
      </w:r>
    </w:p>
    <w:p w14:paraId="6522C7A5"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płyty fundamentowej wraz z niezbędnymi pracami budowlanymi,</w:t>
      </w:r>
    </w:p>
    <w:p w14:paraId="0251E71A"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przyłączy technologicznych i mediów, w tym gazu ziemnego, wody, kanalizacji ścieków technologicznych i kanalizacji deszczowej,</w:t>
      </w:r>
    </w:p>
    <w:p w14:paraId="1B1B81FA"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przyłączy elektroenergetycznych niskiego i średniego napięcia,</w:t>
      </w:r>
    </w:p>
    <w:p w14:paraId="095609C6"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przyłącza cieplnego do kolektora głównego mieszającego w budynku ciepłowni,</w:t>
      </w:r>
    </w:p>
    <w:p w14:paraId="44C1B304"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układów odprowadzenia spalin z tłumikiem akustycznym,</w:t>
      </w:r>
    </w:p>
    <w:p w14:paraId="55FD823C"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wentylacji kontenera, instalacji bezpieczeństwa i systemu detekcji gazu,</w:t>
      </w:r>
    </w:p>
    <w:p w14:paraId="797A1335"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układów sterowania z istniejącym systemem SCADA w budynku głównym ciepłowni,</w:t>
      </w:r>
    </w:p>
    <w:p w14:paraId="5B3FC92B" w14:textId="63B3B091"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wykonanie prób, rozruchów, pomiarów parametrów gwarantowanych oraz przekazanie obiektu do eksploatacji wraz z dokumentacją powykonawczą</w:t>
      </w:r>
      <w:r w:rsidR="00271313">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instrukcjami obsługi.</w:t>
      </w:r>
    </w:p>
    <w:p w14:paraId="39156CA2" w14:textId="16E8D053"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jest kontynuacją działań modernizacyjnych MPEC Brzesko, stanowiąc trzeci etap rozwoju źródeł wytwórczych opartych na gazie ziemnym. Jego realizacja pozwoli na osiągnięcie wskaźników efektywności energetycznej i środowiskowej zgodnych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wymaganiami dla systemów efektywnych energetycznie oraz zapewni zdolność do dalszego rozwoju systemu ciepłowniczego w perspektywie wieloletniej.</w:t>
      </w:r>
    </w:p>
    <w:p w14:paraId="4BE82EA3" w14:textId="77777777" w:rsidR="00E826AC" w:rsidRPr="00BA09EC" w:rsidRDefault="00E826AC" w:rsidP="00BA09EC">
      <w:pPr>
        <w:pStyle w:val="Nagwek2"/>
        <w:spacing w:line="276" w:lineRule="auto"/>
        <w:rPr>
          <w:rFonts w:ascii="Arial" w:hAnsi="Arial" w:cs="Arial"/>
          <w:sz w:val="22"/>
          <w:szCs w:val="22"/>
          <w:lang w:eastAsia="pl-PL"/>
        </w:rPr>
      </w:pPr>
      <w:bookmarkStart w:id="5" w:name="_Toc212705308"/>
      <w:r w:rsidRPr="00BA09EC">
        <w:rPr>
          <w:rFonts w:ascii="Arial" w:hAnsi="Arial" w:cs="Arial"/>
          <w:sz w:val="22"/>
          <w:szCs w:val="22"/>
          <w:lang w:eastAsia="pl-PL"/>
        </w:rPr>
        <w:t>Podstawy formalne i dokumentacyjne</w:t>
      </w:r>
      <w:bookmarkEnd w:id="5"/>
    </w:p>
    <w:p w14:paraId="2551F929" w14:textId="6C2660C0"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Opracowanie niniejszego Programu Funkcjonalno-Użytkowego wykonano w oparciu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obowiązujące przepisy prawa, dokumenty strategiczne Miejskiego Przedsiębiorstwa Energetyki Cieplnej w Brzesku Sp. z o.o., dane techniczne oraz materiały źródłowe przekazane przez Zamawiającego.</w:t>
      </w:r>
    </w:p>
    <w:p w14:paraId="54D05A7B"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Podstawy formalne opracowania stanowią w szczególności:</w:t>
      </w:r>
    </w:p>
    <w:p w14:paraId="582C108D"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ustawa z dnia 7 lipca 1994 r. – Prawo budowlane (Dz. U. z 2024 r. poz. 725 z </w:t>
      </w:r>
      <w:proofErr w:type="spellStart"/>
      <w:r w:rsidRPr="00BA09EC">
        <w:rPr>
          <w:rFonts w:ascii="Arial" w:eastAsia="Times New Roman" w:hAnsi="Arial" w:cs="Arial"/>
          <w:kern w:val="0"/>
          <w:sz w:val="22"/>
          <w:szCs w:val="22"/>
          <w:lang w:eastAsia="pl-PL"/>
          <w14:ligatures w14:val="none"/>
        </w:rPr>
        <w:t>późn</w:t>
      </w:r>
      <w:proofErr w:type="spellEnd"/>
      <w:r w:rsidRPr="00BA09EC">
        <w:rPr>
          <w:rFonts w:ascii="Arial" w:eastAsia="Times New Roman" w:hAnsi="Arial" w:cs="Arial"/>
          <w:kern w:val="0"/>
          <w:sz w:val="22"/>
          <w:szCs w:val="22"/>
          <w:lang w:eastAsia="pl-PL"/>
          <w14:ligatures w14:val="none"/>
        </w:rPr>
        <w:t>. zm.),</w:t>
      </w:r>
    </w:p>
    <w:p w14:paraId="2D83D255"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ustawa z dnia 11 września 2019 r. – Prawo zamówień publicznych (Dz. U. z 2023 r. poz. 1605 z </w:t>
      </w:r>
      <w:proofErr w:type="spellStart"/>
      <w:r w:rsidRPr="00BA09EC">
        <w:rPr>
          <w:rFonts w:ascii="Arial" w:eastAsia="Times New Roman" w:hAnsi="Arial" w:cs="Arial"/>
          <w:kern w:val="0"/>
          <w:sz w:val="22"/>
          <w:szCs w:val="22"/>
          <w:lang w:eastAsia="pl-PL"/>
          <w14:ligatures w14:val="none"/>
        </w:rPr>
        <w:t>późn</w:t>
      </w:r>
      <w:proofErr w:type="spellEnd"/>
      <w:r w:rsidRPr="00BA09EC">
        <w:rPr>
          <w:rFonts w:ascii="Arial" w:eastAsia="Times New Roman" w:hAnsi="Arial" w:cs="Arial"/>
          <w:kern w:val="0"/>
          <w:sz w:val="22"/>
          <w:szCs w:val="22"/>
          <w:lang w:eastAsia="pl-PL"/>
          <w14:ligatures w14:val="none"/>
        </w:rPr>
        <w:t>. zm.),</w:t>
      </w:r>
    </w:p>
    <w:p w14:paraId="3528C9F1"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Ministra Rozwoju i Technologii z dnia 20 grudnia 2021 r. w sprawie szczegółowego zakresu i formy dokumentacji projektowej, specyfikacji technicznych wykonania i odbioru robót budowlanych oraz programu funkcjonalno-użytkowego (Dz. U. z 2021 r. poz. 2454),</w:t>
      </w:r>
    </w:p>
    <w:p w14:paraId="78D7EBD4"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Ministra Klimatu i Środowiska z dnia 14 marca 2022 r. zmieniające rozporządzenie w sprawie szczegółowych zasad kształtowania i kalkulacji taryf oraz rozliczeń w obrocie ciepłem (Dz. U. z 2022 r. poz. 683),</w:t>
      </w:r>
    </w:p>
    <w:p w14:paraId="0E7F1696"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ustawa z dnia 10 kwietnia 1997 r. – Prawo energetyczne (Dz. U. z 2024 r. poz. 266),</w:t>
      </w:r>
    </w:p>
    <w:p w14:paraId="3C9221A1"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dyrektywa Parlamentu Europejskiego i Rady (UE) 2023/1791 z dnia 13 września 2023 r. w sprawie efektywności energetycznej (EED),</w:t>
      </w:r>
    </w:p>
    <w:p w14:paraId="4D20EC9D"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dyrektywa Parlamentu Europejskiego i Rady (UE) 2023/2413 z dnia 18 października 2023 r. w sprawie promowania stosowania energii ze źródeł odnawialnych (RED III),</w:t>
      </w:r>
    </w:p>
    <w:p w14:paraId="032215AF"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delegowane Komisji (UE) 2023/2104 z dnia 4 lipca 2023 r. zmieniające rozporządzenie delegowane (UE) 2015/2402 w odniesieniu do zharmonizowanych wartości referencyjnych sprawności dla rozdzielonej produkcji energii elektrycznej i ciepła,</w:t>
      </w:r>
    </w:p>
    <w:p w14:paraId="4DA69B76"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ustawa z dnia 27 kwietnia 2001 r. – Prawo ochrony środowiska (Dz. U. z 2024 r. poz. 329),</w:t>
      </w:r>
    </w:p>
    <w:p w14:paraId="0BA6E340" w14:textId="3AB3CDEF"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rozporządzenie Ministra Klimatu z dnia 24 sierpnia 2021 r. w sprawie wymagań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zakresie prowadzenia pomiarów emisji z instalacji (Dz. U. z 2021 r. poz. 1673),</w:t>
      </w:r>
    </w:p>
    <w:p w14:paraId="1C68CF84"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inne akty prawne i wytyczne branżowe obowiązujące w zakresie projektowania, realizacji, rozruchu i eksploatacji instalacji kogeneracyjnych.</w:t>
      </w:r>
    </w:p>
    <w:p w14:paraId="7BEDB671"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Podstawy dokumentacyjne stanowią:</w:t>
      </w:r>
    </w:p>
    <w:p w14:paraId="697D15CB"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Koncepcja budowy trzeciego silnika kogeneracyjnego w MPEC Brzesko Sp. z o.o., opracowanie z dnia 24 lipca 2025 r.,</w:t>
      </w:r>
    </w:p>
    <w:p w14:paraId="23359909"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dane o uwarunkowaniach przyłączeniowych do sieci elektroenergetycznej, gazowej, wodno-kanalizacyjnej oraz cieplnej,</w:t>
      </w:r>
    </w:p>
    <w:p w14:paraId="5A3CB7D9"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ustalenia robocze i wytyczne przekazane przez Zamawiającego.</w:t>
      </w:r>
    </w:p>
    <w:p w14:paraId="6665E7E8" w14:textId="1211C714"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wymienione materiały stanowią podstawę do określenia zakresu, wymagań funkcjonalno-technicznych oraz warunków realizacji inwestycji objętej niniejszym Programem Funkcjonalno-Użytkowym.</w:t>
      </w:r>
    </w:p>
    <w:p w14:paraId="10902334" w14:textId="77777777" w:rsidR="00E826AC" w:rsidRPr="00BA09EC" w:rsidRDefault="00E826AC" w:rsidP="00BA09EC">
      <w:pPr>
        <w:pStyle w:val="Nagwek2"/>
        <w:spacing w:line="276" w:lineRule="auto"/>
        <w:rPr>
          <w:rFonts w:ascii="Arial" w:hAnsi="Arial" w:cs="Arial"/>
          <w:sz w:val="22"/>
          <w:szCs w:val="22"/>
          <w:lang w:eastAsia="pl-PL"/>
        </w:rPr>
      </w:pPr>
      <w:bookmarkStart w:id="6" w:name="_Toc212705309"/>
      <w:r w:rsidRPr="00BA09EC">
        <w:rPr>
          <w:rFonts w:ascii="Arial" w:hAnsi="Arial" w:cs="Arial"/>
          <w:sz w:val="22"/>
          <w:szCs w:val="22"/>
          <w:lang w:eastAsia="pl-PL"/>
        </w:rPr>
        <w:t>Zakres opracowania</w:t>
      </w:r>
      <w:bookmarkEnd w:id="6"/>
    </w:p>
    <w:p w14:paraId="04A32D0E" w14:textId="2EDD8C93"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Zakres niniejszego Programu Funkcjonalno-Użytkowego obejmuje określenie wymagań funkcjonalnych, technicznych, jakościowych oraz eksploatacyjnych dotyczących zaprojektowania, budowy, uruchomienia i przekazania do użytkowania nowej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zasilanej gazem ziemnym, w zabudowie kontenerowej, zlokalizowanej na terenie ciepłowni Miejskiego Przedsiębiorstwa Energetyki Cieplnej w Brzesku Sp. z o.o. przy ul. Ciepłej 11.</w:t>
      </w:r>
    </w:p>
    <w:p w14:paraId="0304172E"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opracowania obejmuje w szczególności:</w:t>
      </w:r>
    </w:p>
    <w:p w14:paraId="4EF9EFD0"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określenie funkcji i celu inwestycji w strukturze systemu ciepłowniczego miasta Brzeska,</w:t>
      </w:r>
    </w:p>
    <w:p w14:paraId="6571EFEE"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uwarunkowań formalnych, technicznych i środowiskowych dla realizacji przedsięwzięcia,</w:t>
      </w:r>
    </w:p>
    <w:p w14:paraId="5F0E677C"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opis ogólny planowanego zakresu robót projektowych, budowlanych i montażowych,</w:t>
      </w:r>
    </w:p>
    <w:p w14:paraId="46A4DAB6" w14:textId="122F0EB4"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sformułowanie wymagań dotyczących wykonania dokumentacji technicznej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projektowej,</w:t>
      </w:r>
    </w:p>
    <w:p w14:paraId="3D6749B7" w14:textId="3693A2D2"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opis wymagań dotyczących realizacji robót budowlanych i instalacyjnych wraz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próbami, rozruchem i pomiarami,</w:t>
      </w:r>
    </w:p>
    <w:p w14:paraId="3E83C3E7"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określenie wymagań w zakresie dostaw urządzeń technologicznych i infrastruktury towarzyszącej,</w:t>
      </w:r>
    </w:p>
    <w:p w14:paraId="5FFF4743"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wskazanie wymagań dotyczących integracji z istniejącą infrastrukturą techniczną zakładu,</w:t>
      </w:r>
    </w:p>
    <w:p w14:paraId="5F5DC714" w14:textId="3F62C1AB"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określenie zasad włączenia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systemu elektroenergetycznego, gazowego, wodno-kanalizacyjnego i cieplnego,</w:t>
      </w:r>
    </w:p>
    <w:p w14:paraId="2BAB4021"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wymagań w zakresie automatyki, pomiarów, sterowania i komunikacji z nadrzędnym systemem SCADA,</w:t>
      </w:r>
    </w:p>
    <w:p w14:paraId="63C8011C"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opis wymagań dotyczących bezpieczeństwa technicznego, ochrony przeciwpożarowej, ochrony środowiska oraz poziomu hałasu,</w:t>
      </w:r>
    </w:p>
    <w:p w14:paraId="0ADF882F" w14:textId="4B185D56"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określenie wymagań dla dokumentacji powykonawczej, instrukcji obsługi, gwarancji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serwisu,</w:t>
      </w:r>
    </w:p>
    <w:p w14:paraId="0E75B691" w14:textId="77777777" w:rsidR="006517DB"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orientacyjnego harmonogramu realizacji inwestycji.</w:t>
      </w:r>
    </w:p>
    <w:p w14:paraId="6A6E49BE" w14:textId="52E63006"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Zakres Programu Funkcjonalno-Użytkowego obejmuje wszystkie elementy niezbędne do kom</w:t>
      </w:r>
      <w:r w:rsidR="000043FE" w:rsidRPr="00BA09EC">
        <w:rPr>
          <w:rFonts w:ascii="Arial" w:eastAsia="Times New Roman" w:hAnsi="Arial" w:cs="Arial"/>
          <w:kern w:val="0"/>
          <w:sz w:val="22"/>
          <w:szCs w:val="22"/>
          <w:lang w:eastAsia="pl-PL"/>
          <w14:ligatures w14:val="none"/>
        </w:rPr>
        <w:t xml:space="preserve">pleksowego wykonania inwestycji, </w:t>
      </w:r>
      <w:r w:rsidRPr="00BA09EC">
        <w:rPr>
          <w:rFonts w:ascii="Arial" w:eastAsia="Times New Roman" w:hAnsi="Arial" w:cs="Arial"/>
          <w:kern w:val="0"/>
          <w:sz w:val="22"/>
          <w:szCs w:val="22"/>
          <w:lang w:eastAsia="pl-PL"/>
          <w14:ligatures w14:val="none"/>
        </w:rPr>
        <w:t xml:space="preserve">przy założeniu, że dokumentacja projektowa związana z uzyskaniem decyzji o pozwoleniu na budowę zostanie </w:t>
      </w:r>
      <w:r w:rsidR="000043FE" w:rsidRPr="00BA09EC">
        <w:rPr>
          <w:rFonts w:ascii="Arial" w:eastAsia="Times New Roman" w:hAnsi="Arial" w:cs="Arial"/>
          <w:kern w:val="0"/>
          <w:sz w:val="22"/>
          <w:szCs w:val="22"/>
          <w:lang w:eastAsia="pl-PL"/>
          <w14:ligatures w14:val="none"/>
        </w:rPr>
        <w:t>dostarczona przez Zamawiającego</w:t>
      </w:r>
      <w:r w:rsidRPr="00BA09EC">
        <w:rPr>
          <w:rFonts w:ascii="Arial" w:eastAsia="Times New Roman" w:hAnsi="Arial" w:cs="Arial"/>
          <w:kern w:val="0"/>
          <w:sz w:val="22"/>
          <w:szCs w:val="22"/>
          <w:lang w:eastAsia="pl-PL"/>
          <w14:ligatures w14:val="none"/>
        </w:rPr>
        <w:t>.</w:t>
      </w:r>
    </w:p>
    <w:p w14:paraId="240FF503" w14:textId="6388B4AD"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Zakres PFU nie obejmuje opracowania dokumentacji </w:t>
      </w:r>
      <w:r w:rsidR="008E764B" w:rsidRPr="00BA09EC">
        <w:rPr>
          <w:rFonts w:ascii="Arial" w:eastAsia="Times New Roman" w:hAnsi="Arial" w:cs="Arial"/>
          <w:kern w:val="0"/>
          <w:sz w:val="22"/>
          <w:szCs w:val="22"/>
          <w:lang w:eastAsia="pl-PL"/>
          <w14:ligatures w14:val="none"/>
        </w:rPr>
        <w:t xml:space="preserve">projektowej koniecznej do uzyskania decyzji </w:t>
      </w:r>
      <w:r w:rsidR="000043FE" w:rsidRPr="00BA09EC">
        <w:rPr>
          <w:rFonts w:ascii="Arial" w:eastAsia="Times New Roman" w:hAnsi="Arial" w:cs="Arial"/>
          <w:kern w:val="0"/>
          <w:sz w:val="22"/>
          <w:szCs w:val="22"/>
          <w:lang w:eastAsia="pl-PL"/>
          <w14:ligatures w14:val="none"/>
        </w:rPr>
        <w:t xml:space="preserve">o pozwoleniu na budowę </w:t>
      </w:r>
      <w:r w:rsidR="00271313">
        <w:rPr>
          <w:rFonts w:ascii="Arial" w:eastAsia="Times New Roman" w:hAnsi="Arial" w:cs="Arial"/>
          <w:kern w:val="0"/>
          <w:sz w:val="22"/>
          <w:szCs w:val="22"/>
          <w:lang w:eastAsia="pl-PL"/>
          <w14:ligatures w14:val="none"/>
        </w:rPr>
        <w:t>-</w:t>
      </w:r>
      <w:r w:rsidR="000043FE" w:rsidRPr="00BA09EC">
        <w:rPr>
          <w:rFonts w:ascii="Arial" w:eastAsia="Times New Roman" w:hAnsi="Arial" w:cs="Arial"/>
          <w:kern w:val="0"/>
          <w:sz w:val="22"/>
          <w:szCs w:val="22"/>
          <w:lang w:eastAsia="pl-PL"/>
          <w14:ligatures w14:val="none"/>
        </w:rPr>
        <w:t xml:space="preserve"> obowiąz</w:t>
      </w:r>
      <w:r w:rsidR="008E764B" w:rsidRPr="00BA09EC">
        <w:rPr>
          <w:rFonts w:ascii="Arial" w:eastAsia="Times New Roman" w:hAnsi="Arial" w:cs="Arial"/>
          <w:kern w:val="0"/>
          <w:sz w:val="22"/>
          <w:szCs w:val="22"/>
          <w:lang w:eastAsia="pl-PL"/>
          <w14:ligatures w14:val="none"/>
        </w:rPr>
        <w:t>ek</w:t>
      </w:r>
      <w:r w:rsidRPr="00BA09EC">
        <w:rPr>
          <w:rFonts w:ascii="Arial" w:eastAsia="Times New Roman" w:hAnsi="Arial" w:cs="Arial"/>
          <w:kern w:val="0"/>
          <w:sz w:val="22"/>
          <w:szCs w:val="22"/>
          <w:lang w:eastAsia="pl-PL"/>
          <w14:ligatures w14:val="none"/>
        </w:rPr>
        <w:t xml:space="preserve"> te</w:t>
      </w:r>
      <w:r w:rsidR="00271313">
        <w:rPr>
          <w:rFonts w:ascii="Arial" w:eastAsia="Times New Roman" w:hAnsi="Arial" w:cs="Arial"/>
          <w:kern w:val="0"/>
          <w:sz w:val="22"/>
          <w:szCs w:val="22"/>
          <w:lang w:eastAsia="pl-PL"/>
          <w14:ligatures w14:val="none"/>
        </w:rPr>
        <w:t>n</w:t>
      </w:r>
      <w:r w:rsidRPr="00BA09EC">
        <w:rPr>
          <w:rFonts w:ascii="Arial" w:eastAsia="Times New Roman" w:hAnsi="Arial" w:cs="Arial"/>
          <w:kern w:val="0"/>
          <w:sz w:val="22"/>
          <w:szCs w:val="22"/>
          <w:lang w:eastAsia="pl-PL"/>
          <w14:ligatures w14:val="none"/>
        </w:rPr>
        <w:t xml:space="preserve"> leż</w:t>
      </w:r>
      <w:r w:rsidR="00271313">
        <w:rPr>
          <w:rFonts w:ascii="Arial" w:eastAsia="Times New Roman" w:hAnsi="Arial" w:cs="Arial"/>
          <w:kern w:val="0"/>
          <w:sz w:val="22"/>
          <w:szCs w:val="22"/>
          <w:lang w:eastAsia="pl-PL"/>
          <w14:ligatures w14:val="none"/>
        </w:rPr>
        <w:t>y</w:t>
      </w:r>
      <w:r w:rsidRPr="00BA09EC">
        <w:rPr>
          <w:rFonts w:ascii="Arial" w:eastAsia="Times New Roman" w:hAnsi="Arial" w:cs="Arial"/>
          <w:kern w:val="0"/>
          <w:sz w:val="22"/>
          <w:szCs w:val="22"/>
          <w:lang w:eastAsia="pl-PL"/>
          <w14:ligatures w14:val="none"/>
        </w:rPr>
        <w:t xml:space="preserve"> po stronie Zamawiającego. Dokument określa natomiast wymagania, które Wykonawca będzie zobowiązany spełnić na etapie opracowania dokumentacji wykonawczej, realizacji robót, uruchomienia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6517DB" w:rsidRPr="00BA09EC">
        <w:rPr>
          <w:rFonts w:ascii="Arial" w:eastAsia="Times New Roman" w:hAnsi="Arial" w:cs="Arial"/>
          <w:kern w:val="0"/>
          <w:sz w:val="22"/>
          <w:szCs w:val="22"/>
          <w:lang w:eastAsia="pl-PL"/>
          <w14:ligatures w14:val="none"/>
        </w:rPr>
        <w:t xml:space="preserve">                            </w:t>
      </w:r>
      <w:r w:rsidR="00311BA2" w:rsidRPr="00BA09EC">
        <w:rPr>
          <w:rFonts w:ascii="Arial" w:eastAsia="Times New Roman" w:hAnsi="Arial" w:cs="Arial"/>
          <w:kern w:val="0"/>
          <w:sz w:val="22"/>
          <w:szCs w:val="22"/>
          <w:lang w:eastAsia="pl-PL"/>
          <w14:ligatures w14:val="none"/>
        </w:rPr>
        <w:t xml:space="preserve">Kogeneracyjnej </w:t>
      </w:r>
      <w:r w:rsidRPr="00BA09EC">
        <w:rPr>
          <w:rFonts w:ascii="Arial" w:eastAsia="Times New Roman" w:hAnsi="Arial" w:cs="Arial"/>
          <w:kern w:val="0"/>
          <w:sz w:val="22"/>
          <w:szCs w:val="22"/>
          <w:lang w:eastAsia="pl-PL"/>
          <w14:ligatures w14:val="none"/>
        </w:rPr>
        <w:t xml:space="preserve">i </w:t>
      </w:r>
      <w:r w:rsidR="00311BA2" w:rsidRPr="00BA09EC">
        <w:rPr>
          <w:rFonts w:ascii="Arial" w:eastAsia="Times New Roman" w:hAnsi="Arial" w:cs="Arial"/>
          <w:kern w:val="0"/>
          <w:sz w:val="22"/>
          <w:szCs w:val="22"/>
          <w:lang w:eastAsia="pl-PL"/>
          <w14:ligatures w14:val="none"/>
        </w:rPr>
        <w:t>P</w:t>
      </w:r>
      <w:r w:rsidRPr="00BA09EC">
        <w:rPr>
          <w:rFonts w:ascii="Arial" w:eastAsia="Times New Roman" w:hAnsi="Arial" w:cs="Arial"/>
          <w:kern w:val="0"/>
          <w:sz w:val="22"/>
          <w:szCs w:val="22"/>
          <w:lang w:eastAsia="pl-PL"/>
          <w14:ligatures w14:val="none"/>
        </w:rPr>
        <w:t xml:space="preserve">rzekazania </w:t>
      </w:r>
      <w:r w:rsidR="00311BA2" w:rsidRPr="00BA09EC">
        <w:rPr>
          <w:rFonts w:ascii="Arial" w:eastAsia="Times New Roman" w:hAnsi="Arial" w:cs="Arial"/>
          <w:kern w:val="0"/>
          <w:sz w:val="22"/>
          <w:szCs w:val="22"/>
          <w:lang w:eastAsia="pl-PL"/>
          <w14:ligatures w14:val="none"/>
        </w:rPr>
        <w:t xml:space="preserve">jej  </w:t>
      </w:r>
      <w:r w:rsidRPr="00BA09EC">
        <w:rPr>
          <w:rFonts w:ascii="Arial" w:eastAsia="Times New Roman" w:hAnsi="Arial" w:cs="Arial"/>
          <w:kern w:val="0"/>
          <w:sz w:val="22"/>
          <w:szCs w:val="22"/>
          <w:lang w:eastAsia="pl-PL"/>
          <w14:ligatures w14:val="none"/>
        </w:rPr>
        <w:t xml:space="preserve">do </w:t>
      </w:r>
      <w:r w:rsidR="00311BA2" w:rsidRPr="00BA09EC">
        <w:rPr>
          <w:rFonts w:ascii="Arial" w:eastAsia="Times New Roman" w:hAnsi="Arial" w:cs="Arial"/>
          <w:kern w:val="0"/>
          <w:sz w:val="22"/>
          <w:szCs w:val="22"/>
          <w:lang w:eastAsia="pl-PL"/>
          <w14:ligatures w14:val="none"/>
        </w:rPr>
        <w:t>E</w:t>
      </w:r>
      <w:r w:rsidRPr="00BA09EC">
        <w:rPr>
          <w:rFonts w:ascii="Arial" w:eastAsia="Times New Roman" w:hAnsi="Arial" w:cs="Arial"/>
          <w:kern w:val="0"/>
          <w:sz w:val="22"/>
          <w:szCs w:val="22"/>
          <w:lang w:eastAsia="pl-PL"/>
          <w14:ligatures w14:val="none"/>
        </w:rPr>
        <w:t>ksploatacji.</w:t>
      </w:r>
    </w:p>
    <w:p w14:paraId="74D4BBBC" w14:textId="77777777" w:rsidR="00E826AC" w:rsidRPr="00BA09EC" w:rsidRDefault="00E826AC" w:rsidP="00BA09EC">
      <w:pPr>
        <w:pStyle w:val="Nagwek2"/>
        <w:spacing w:line="276" w:lineRule="auto"/>
        <w:rPr>
          <w:rFonts w:ascii="Arial" w:hAnsi="Arial" w:cs="Arial"/>
          <w:sz w:val="22"/>
          <w:szCs w:val="22"/>
        </w:rPr>
      </w:pPr>
      <w:bookmarkStart w:id="7" w:name="_Toc212705310"/>
      <w:r w:rsidRPr="00BA09EC">
        <w:rPr>
          <w:rFonts w:ascii="Arial" w:hAnsi="Arial" w:cs="Arial"/>
          <w:sz w:val="22"/>
          <w:szCs w:val="22"/>
        </w:rPr>
        <w:t>Termin realizacji inwestycji</w:t>
      </w:r>
      <w:bookmarkEnd w:id="7"/>
    </w:p>
    <w:p w14:paraId="51EA7B43" w14:textId="27D31E68" w:rsidR="00EA470E" w:rsidRPr="00BA09EC" w:rsidRDefault="00E826AC" w:rsidP="00BA09EC">
      <w:pPr>
        <w:pStyle w:val="NormalnyWeb"/>
        <w:spacing w:line="276" w:lineRule="auto"/>
        <w:jc w:val="both"/>
        <w:rPr>
          <w:rFonts w:ascii="Arial" w:hAnsi="Arial" w:cs="Arial"/>
          <w:sz w:val="22"/>
          <w:szCs w:val="22"/>
        </w:rPr>
      </w:pPr>
      <w:r w:rsidRPr="00BA09EC">
        <w:rPr>
          <w:rFonts w:ascii="Arial" w:hAnsi="Arial" w:cs="Arial"/>
          <w:sz w:val="22"/>
          <w:szCs w:val="22"/>
        </w:rPr>
        <w:t>Realizacja inwestycji pod nazwą „</w:t>
      </w:r>
      <w:r w:rsidR="000E7AAF" w:rsidRPr="00BA09EC">
        <w:rPr>
          <w:rFonts w:ascii="Arial" w:hAnsi="Arial" w:cs="Arial"/>
          <w:b/>
          <w:bCs/>
          <w:sz w:val="22"/>
          <w:szCs w:val="22"/>
        </w:rPr>
        <w:t>Budowa silnika gazowego w układzie kogeneracyjnym o mocy 1,0</w:t>
      </w:r>
      <w:r w:rsidR="00E81405">
        <w:rPr>
          <w:rFonts w:ascii="Arial" w:hAnsi="Arial" w:cs="Arial"/>
          <w:b/>
          <w:bCs/>
          <w:sz w:val="22"/>
          <w:szCs w:val="22"/>
        </w:rPr>
        <w:t>0</w:t>
      </w:r>
      <w:r w:rsidR="000E7AAF" w:rsidRPr="00BA09EC">
        <w:rPr>
          <w:rFonts w:ascii="Arial" w:hAnsi="Arial" w:cs="Arial"/>
          <w:b/>
          <w:bCs/>
          <w:sz w:val="22"/>
          <w:szCs w:val="22"/>
        </w:rPr>
        <w:t>4 MW</w:t>
      </w:r>
      <w:r w:rsidRPr="00BA09EC">
        <w:rPr>
          <w:rFonts w:ascii="Arial" w:hAnsi="Arial" w:cs="Arial"/>
          <w:sz w:val="22"/>
          <w:szCs w:val="22"/>
        </w:rPr>
        <w:t>.” planowana jest w latach 2025–2026, zgodnie z harmonogramem etapowym opracowanym na podstawie koncepcji i analizy finansowej przedsięwzięcia.</w:t>
      </w:r>
    </w:p>
    <w:p w14:paraId="4397745D" w14:textId="0EC0D3DF" w:rsidR="00EA470E" w:rsidRPr="00BA09EC" w:rsidRDefault="00EA470E" w:rsidP="00BA09EC">
      <w:pPr>
        <w:pStyle w:val="NormalnyWeb"/>
        <w:spacing w:line="276" w:lineRule="auto"/>
        <w:jc w:val="both"/>
        <w:rPr>
          <w:rFonts w:ascii="Arial" w:hAnsi="Arial" w:cs="Arial"/>
          <w:sz w:val="22"/>
          <w:szCs w:val="22"/>
        </w:rPr>
      </w:pPr>
      <w:r w:rsidRPr="00BA09EC">
        <w:rPr>
          <w:rFonts w:ascii="Arial" w:hAnsi="Arial" w:cs="Arial"/>
          <w:sz w:val="22"/>
          <w:szCs w:val="22"/>
        </w:rPr>
        <w:t>Jeżeli do dnia podpisania umowy na realizację Jednostki Kogeneracyjnej nie zostanie wydana decyzja o pozwoleniu na budowę to terminy przedstawione w poniższym harmonogramie będą dotyczyć terminu wydania tej decyzji.</w:t>
      </w:r>
    </w:p>
    <w:p w14:paraId="604EB64D" w14:textId="77777777" w:rsidR="00E826AC" w:rsidRPr="00BA09EC" w:rsidRDefault="00E826AC" w:rsidP="00BA09EC">
      <w:pPr>
        <w:pStyle w:val="NormalnyWeb"/>
        <w:spacing w:line="276" w:lineRule="auto"/>
        <w:jc w:val="both"/>
        <w:rPr>
          <w:rFonts w:ascii="Arial" w:hAnsi="Arial" w:cs="Arial"/>
          <w:sz w:val="22"/>
          <w:szCs w:val="22"/>
        </w:rPr>
      </w:pPr>
      <w:r w:rsidRPr="00BA09EC">
        <w:rPr>
          <w:rFonts w:ascii="Arial" w:hAnsi="Arial" w:cs="Arial"/>
          <w:sz w:val="22"/>
          <w:szCs w:val="22"/>
        </w:rPr>
        <w:t>Założony harmonogram orientacyjny przedstawia się następująco:</w:t>
      </w:r>
    </w:p>
    <w:p w14:paraId="73504B8A" w14:textId="77777777" w:rsidR="008C2EAF" w:rsidRDefault="008C2EAF" w:rsidP="00BA09EC">
      <w:pPr>
        <w:shd w:val="clear" w:color="auto" w:fill="FFFFFF"/>
        <w:tabs>
          <w:tab w:val="left" w:pos="398"/>
        </w:tabs>
        <w:suppressAutoHyphens/>
        <w:spacing w:before="120" w:after="120" w:line="276" w:lineRule="auto"/>
        <w:contextualSpacing/>
        <w:rPr>
          <w:rFonts w:ascii="Arial" w:hAnsi="Arial" w:cs="Arial"/>
          <w:sz w:val="22"/>
          <w:szCs w:val="22"/>
        </w:rPr>
      </w:pPr>
      <w:r w:rsidRPr="00BA09EC">
        <w:rPr>
          <w:rFonts w:ascii="Arial" w:hAnsi="Arial" w:cs="Arial"/>
          <w:sz w:val="22"/>
          <w:szCs w:val="22"/>
        </w:rPr>
        <w:t>Tabela nr 1. Harmonogram realizacji</w:t>
      </w:r>
    </w:p>
    <w:p w14:paraId="22BB6CC2" w14:textId="77777777" w:rsidR="00E81405" w:rsidRDefault="00E81405" w:rsidP="00BA09EC">
      <w:pPr>
        <w:shd w:val="clear" w:color="auto" w:fill="FFFFFF"/>
        <w:tabs>
          <w:tab w:val="left" w:pos="398"/>
        </w:tabs>
        <w:suppressAutoHyphens/>
        <w:spacing w:before="120" w:after="120" w:line="276" w:lineRule="auto"/>
        <w:contextualSpacing/>
        <w:rPr>
          <w:rFonts w:ascii="Arial" w:hAnsi="Arial" w:cs="Arial"/>
          <w:sz w:val="22"/>
          <w:szCs w:val="22"/>
        </w:rPr>
      </w:pPr>
    </w:p>
    <w:tbl>
      <w:tblPr>
        <w:tblpPr w:leftFromText="141" w:rightFromText="141" w:vertAnchor="text" w:horzAnchor="margin" w:tblpY="-33"/>
        <w:tblW w:w="51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5"/>
        <w:gridCol w:w="3549"/>
      </w:tblGrid>
      <w:tr w:rsidR="00E81405" w:rsidRPr="00E81405" w14:paraId="41E14D27" w14:textId="77777777" w:rsidTr="00E81405">
        <w:trPr>
          <w:trHeight w:hRule="exact" w:val="747"/>
          <w:tblHeader/>
        </w:trPr>
        <w:tc>
          <w:tcPr>
            <w:tcW w:w="3127" w:type="pct"/>
            <w:tcBorders>
              <w:top w:val="single" w:sz="4" w:space="0" w:color="000000"/>
              <w:left w:val="single" w:sz="4" w:space="0" w:color="000000"/>
              <w:bottom w:val="single" w:sz="4" w:space="0" w:color="000000"/>
              <w:right w:val="single" w:sz="4" w:space="0" w:color="000000"/>
            </w:tcBorders>
            <w:shd w:val="clear" w:color="auto" w:fill="EAF0DD"/>
            <w:vAlign w:val="center"/>
            <w:hideMark/>
          </w:tcPr>
          <w:p w14:paraId="06EF892A"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b/>
                <w:sz w:val="22"/>
                <w:szCs w:val="22"/>
              </w:rPr>
            </w:pPr>
            <w:r w:rsidRPr="00E81405">
              <w:rPr>
                <w:rFonts w:ascii="Arial" w:hAnsi="Arial" w:cs="Arial"/>
                <w:b/>
                <w:sz w:val="22"/>
                <w:szCs w:val="22"/>
              </w:rPr>
              <w:t>Wyszczególnienie</w:t>
            </w:r>
          </w:p>
        </w:tc>
        <w:tc>
          <w:tcPr>
            <w:tcW w:w="1873" w:type="pct"/>
            <w:tcBorders>
              <w:top w:val="single" w:sz="4" w:space="0" w:color="000000"/>
              <w:left w:val="single" w:sz="4" w:space="0" w:color="000000"/>
              <w:bottom w:val="single" w:sz="4" w:space="0" w:color="000000"/>
              <w:right w:val="single" w:sz="4" w:space="0" w:color="000000"/>
            </w:tcBorders>
            <w:shd w:val="clear" w:color="auto" w:fill="EAF0DD"/>
            <w:vAlign w:val="center"/>
            <w:hideMark/>
          </w:tcPr>
          <w:p w14:paraId="2E6DB5B9"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b/>
                <w:sz w:val="22"/>
                <w:szCs w:val="22"/>
              </w:rPr>
            </w:pPr>
            <w:r w:rsidRPr="00E81405">
              <w:rPr>
                <w:rFonts w:ascii="Arial" w:hAnsi="Arial" w:cs="Arial"/>
                <w:b/>
                <w:sz w:val="22"/>
                <w:szCs w:val="22"/>
              </w:rPr>
              <w:t>Termin nie później niż</w:t>
            </w:r>
          </w:p>
        </w:tc>
      </w:tr>
      <w:tr w:rsidR="00E81405" w:rsidRPr="00E81405" w14:paraId="4FB46D41" w14:textId="77777777" w:rsidTr="00E81405">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59ADED"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Opracowanie projektu technicznego i kompletnych projektów wykonawczych we wszystkich branżach</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3A72585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Do 4 miesięcy od daty zawarcia umowy na Roboty </w:t>
            </w:r>
          </w:p>
        </w:tc>
      </w:tr>
      <w:tr w:rsidR="00E81405" w:rsidRPr="00E81405" w14:paraId="31313F69" w14:textId="77777777" w:rsidTr="00E81405">
        <w:trPr>
          <w:trHeight w:val="1178"/>
        </w:trPr>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D03A6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Zakończenie robót budowlano-montażowych w zakresie agregatu kogeneracyjnego oraz rozpoczęcie rozruchu agregatu kogeneracyjnego </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6A5DF29C"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Do dnia 30.09.2027 r.  </w:t>
            </w:r>
          </w:p>
        </w:tc>
      </w:tr>
      <w:tr w:rsidR="00E81405" w:rsidRPr="00E81405" w14:paraId="0CA6C2F5" w14:textId="77777777" w:rsidTr="00E81405">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5A78D5"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Zakończenie Prób Końcowych i Przejęcie do Eksploatacji Instalacji </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2EDA6D7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Do dnia  15.12.2027 r.</w:t>
            </w:r>
          </w:p>
        </w:tc>
      </w:tr>
    </w:tbl>
    <w:p w14:paraId="1A4F7866" w14:textId="2A07CF30" w:rsidR="00175B27" w:rsidRPr="00BA09EC" w:rsidRDefault="00175B27" w:rsidP="00BA09EC">
      <w:pPr>
        <w:spacing w:line="276" w:lineRule="auto"/>
        <w:rPr>
          <w:rFonts w:ascii="Arial" w:eastAsia="Times New Roman" w:hAnsi="Arial" w:cs="Arial"/>
          <w:kern w:val="0"/>
          <w:sz w:val="22"/>
          <w:szCs w:val="22"/>
          <w:lang w:eastAsia="pl-PL"/>
          <w14:ligatures w14:val="none"/>
        </w:rPr>
      </w:pPr>
    </w:p>
    <w:p w14:paraId="557F72BC" w14:textId="77777777" w:rsidR="00D07AE2" w:rsidRPr="00BA09EC" w:rsidRDefault="00D07AE2" w:rsidP="00BA09EC">
      <w:pPr>
        <w:pStyle w:val="Nagwek2"/>
        <w:spacing w:line="276" w:lineRule="auto"/>
        <w:rPr>
          <w:rFonts w:ascii="Arial" w:hAnsi="Arial" w:cs="Arial"/>
          <w:sz w:val="22"/>
          <w:szCs w:val="22"/>
          <w:lang w:eastAsia="pl-PL"/>
        </w:rPr>
      </w:pPr>
      <w:bookmarkStart w:id="8" w:name="_Toc212705311"/>
      <w:r w:rsidRPr="00BA09EC">
        <w:rPr>
          <w:rFonts w:ascii="Arial" w:hAnsi="Arial" w:cs="Arial"/>
          <w:sz w:val="22"/>
          <w:szCs w:val="22"/>
          <w:lang w:eastAsia="pl-PL"/>
        </w:rPr>
        <w:t>Lokalizacja i charakterystyka terenu inwestycji</w:t>
      </w:r>
      <w:bookmarkEnd w:id="8"/>
    </w:p>
    <w:p w14:paraId="15617276" w14:textId="5E9069A8"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Inwestycja zlokalizowana jest na terenie ciepłowni rejonowej Miejskiego Przedsiębiorstwa Energetyki Cieplnej w Brzesku Sp. z o.o., przy ulicy Ciepłej 11, na działce ewidencyjnej nr 1387/8, obręb 0001 Brzesko Miasto. Teren ten stanowi własność MPEC Brzesko Sp. z o.o. </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jest ogrodzony, uzbrojony oraz wyposażony w podstawową infrastrukturę techniczną.</w:t>
      </w:r>
    </w:p>
    <w:p w14:paraId="5670DC60"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obszarze zakładu funkcjonują obecnie:</w:t>
      </w:r>
    </w:p>
    <w:p w14:paraId="745904B5" w14:textId="3B8067B6" w:rsidR="00D07AE2"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kocioł węglowy</w:t>
      </w:r>
      <w:r w:rsidR="00D07AE2" w:rsidRPr="00BA09EC">
        <w:rPr>
          <w:rFonts w:ascii="Arial" w:eastAsia="Times New Roman" w:hAnsi="Arial" w:cs="Arial"/>
          <w:kern w:val="0"/>
          <w:sz w:val="22"/>
          <w:szCs w:val="22"/>
          <w:lang w:eastAsia="pl-PL"/>
          <w14:ligatures w14:val="none"/>
        </w:rPr>
        <w:t xml:space="preserve"> pełniące funkcję szczytowo-rezerwową,</w:t>
      </w:r>
    </w:p>
    <w:p w14:paraId="16169382" w14:textId="0C5EDDFB" w:rsidR="00D07AE2" w:rsidRPr="00A92A87"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stacja transformatorowa </w:t>
      </w:r>
      <w:r w:rsidR="0059715A" w:rsidRPr="00A92A87">
        <w:rPr>
          <w:rFonts w:ascii="Arial" w:eastAsia="Times New Roman" w:hAnsi="Arial" w:cs="Arial"/>
          <w:kern w:val="0"/>
          <w:sz w:val="22"/>
          <w:szCs w:val="22"/>
          <w:lang w:eastAsia="pl-PL"/>
          <w14:ligatures w14:val="none"/>
        </w:rPr>
        <w:t xml:space="preserve">TRBM240 </w:t>
      </w:r>
      <w:r w:rsidRPr="00A92A87">
        <w:rPr>
          <w:rFonts w:ascii="Arial" w:eastAsia="Times New Roman" w:hAnsi="Arial" w:cs="Arial"/>
          <w:kern w:val="0"/>
          <w:sz w:val="22"/>
          <w:szCs w:val="22"/>
          <w:lang w:eastAsia="pl-PL"/>
          <w14:ligatures w14:val="none"/>
        </w:rPr>
        <w:t>SN/</w:t>
      </w:r>
      <w:proofErr w:type="spellStart"/>
      <w:r w:rsidRPr="00A92A87">
        <w:rPr>
          <w:rFonts w:ascii="Arial" w:eastAsia="Times New Roman" w:hAnsi="Arial" w:cs="Arial"/>
          <w:kern w:val="0"/>
          <w:sz w:val="22"/>
          <w:szCs w:val="22"/>
          <w:lang w:eastAsia="pl-PL"/>
          <w14:ligatures w14:val="none"/>
        </w:rPr>
        <w:t>nn</w:t>
      </w:r>
      <w:proofErr w:type="spellEnd"/>
      <w:r w:rsidRPr="00A92A87">
        <w:rPr>
          <w:rFonts w:ascii="Arial" w:eastAsia="Times New Roman" w:hAnsi="Arial" w:cs="Arial"/>
          <w:kern w:val="0"/>
          <w:sz w:val="22"/>
          <w:szCs w:val="22"/>
          <w:lang w:eastAsia="pl-PL"/>
          <w14:ligatures w14:val="none"/>
        </w:rPr>
        <w:t>,</w:t>
      </w:r>
    </w:p>
    <w:p w14:paraId="7B25B086" w14:textId="77777777" w:rsidR="00D07AE2" w:rsidRPr="00BA09EC"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kolektor główny mieszający wraz z układami rozdziału i pomiaru ciepła,</w:t>
      </w:r>
    </w:p>
    <w:p w14:paraId="6FF1FDC3" w14:textId="49E865D3" w:rsidR="00D07AE2" w:rsidRPr="00BA09EC"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infrastruktura technologiczna, energetyczna i komunikacyjna.</w:t>
      </w:r>
    </w:p>
    <w:p w14:paraId="73971A47" w14:textId="4DF2541E" w:rsidR="000043FE" w:rsidRPr="00BA09EC" w:rsidRDefault="000043FE"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trakcie realizacji na terenie działki inwestycyjnej pozostają dwie inwestycje:</w:t>
      </w:r>
    </w:p>
    <w:p w14:paraId="56FBE3A9" w14:textId="4B5B7073" w:rsidR="000043FE"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dwa silniki gazowe w układzie wysokosprawnej kogeneracji o łącznej mocy elektrycznej około 2,4 MW,</w:t>
      </w:r>
    </w:p>
    <w:p w14:paraId="0DF5CED6" w14:textId="2001D294" w:rsidR="000043FE" w:rsidRPr="00BA09EC" w:rsidRDefault="000E7AAF"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kocioł gazowy o mocy 2,5</w:t>
      </w:r>
      <w:r w:rsidR="000043FE" w:rsidRPr="00BA09EC">
        <w:rPr>
          <w:rFonts w:ascii="Arial" w:eastAsia="Times New Roman" w:hAnsi="Arial" w:cs="Arial"/>
          <w:kern w:val="0"/>
          <w:sz w:val="22"/>
          <w:szCs w:val="22"/>
          <w:lang w:eastAsia="pl-PL"/>
          <w14:ligatures w14:val="none"/>
        </w:rPr>
        <w:t xml:space="preserve"> MW</w:t>
      </w:r>
    </w:p>
    <w:p w14:paraId="1CB3B036" w14:textId="6B47BF1A" w:rsidR="005454AA"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kocioł </w:t>
      </w:r>
      <w:proofErr w:type="spellStart"/>
      <w:r w:rsidRPr="00BA09EC">
        <w:rPr>
          <w:rFonts w:ascii="Arial" w:eastAsia="Times New Roman" w:hAnsi="Arial" w:cs="Arial"/>
          <w:kern w:val="0"/>
          <w:sz w:val="22"/>
          <w:szCs w:val="22"/>
          <w:lang w:eastAsia="pl-PL"/>
          <w14:ligatures w14:val="none"/>
        </w:rPr>
        <w:t>biomasowy</w:t>
      </w:r>
      <w:proofErr w:type="spellEnd"/>
      <w:r w:rsidRPr="00BA09EC">
        <w:rPr>
          <w:rFonts w:ascii="Arial" w:eastAsia="Times New Roman" w:hAnsi="Arial" w:cs="Arial"/>
          <w:kern w:val="0"/>
          <w:sz w:val="22"/>
          <w:szCs w:val="22"/>
          <w:lang w:eastAsia="pl-PL"/>
          <w14:ligatures w14:val="none"/>
        </w:rPr>
        <w:t xml:space="preserve"> o mocy 2,5 MW,</w:t>
      </w:r>
    </w:p>
    <w:p w14:paraId="4289A025" w14:textId="77777777"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Teren inwestycji stanowi utwardzony plac technologiczny, użytkowany w ramach istniejącej infrastruktury ciepłowni. W bezpośrednim sąsiedztwie znajdują się: budynek główny kotłowni, stacja transformatorowa SN/nn.</w:t>
      </w:r>
    </w:p>
    <w:p w14:paraId="28B9553F" w14:textId="600A845C"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Na terenie zakładu w chwili trwania postępowania przetargowego prowadzone są roboty budowlane związane z budową dwóch inwestycji. W północno </w:t>
      </w:r>
      <w:r w:rsidR="0059715A">
        <w:rPr>
          <w:rFonts w:ascii="Arial" w:eastAsia="Times New Roman" w:hAnsi="Arial" w:cs="Arial"/>
          <w:kern w:val="0"/>
          <w:sz w:val="22"/>
          <w:szCs w:val="22"/>
          <w:lang w:eastAsia="pl-PL"/>
          <w14:ligatures w14:val="none"/>
        </w:rPr>
        <w:t>-</w:t>
      </w:r>
      <w:r w:rsidRPr="00BA09EC">
        <w:rPr>
          <w:rFonts w:ascii="Arial" w:eastAsia="Times New Roman" w:hAnsi="Arial" w:cs="Arial"/>
          <w:kern w:val="0"/>
          <w:sz w:val="22"/>
          <w:szCs w:val="22"/>
          <w:lang w:eastAsia="pl-PL"/>
          <w14:ligatures w14:val="none"/>
        </w:rPr>
        <w:t xml:space="preserve"> zachodniej części zakładu</w:t>
      </w:r>
      <w:r w:rsidR="0059715A">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bezpośrednim sąsiedztwie budynku głównego ciepłowni powstaje murowany budynek dwóch agregatów kogeneracyjnych i kotła gazowego. W zachodniej części zakładu od południowej strony budynku głównego ciepłowni w rejonie placu węglowego powstaje budynek kotła </w:t>
      </w:r>
      <w:proofErr w:type="spellStart"/>
      <w:r w:rsidRPr="00BA09EC">
        <w:rPr>
          <w:rFonts w:ascii="Arial" w:eastAsia="Times New Roman" w:hAnsi="Arial" w:cs="Arial"/>
          <w:kern w:val="0"/>
          <w:sz w:val="22"/>
          <w:szCs w:val="22"/>
          <w:lang w:eastAsia="pl-PL"/>
          <w14:ligatures w14:val="none"/>
        </w:rPr>
        <w:t>biomasowego</w:t>
      </w:r>
      <w:proofErr w:type="spellEnd"/>
      <w:r w:rsidRPr="00BA09EC">
        <w:rPr>
          <w:rFonts w:ascii="Arial" w:eastAsia="Times New Roman" w:hAnsi="Arial" w:cs="Arial"/>
          <w:kern w:val="0"/>
          <w:sz w:val="22"/>
          <w:szCs w:val="22"/>
          <w:lang w:eastAsia="pl-PL"/>
          <w14:ligatures w14:val="none"/>
        </w:rPr>
        <w:t xml:space="preserve"> i magazynu biomasy.</w:t>
      </w:r>
    </w:p>
    <w:p w14:paraId="76D49733" w14:textId="77777777" w:rsidR="005454AA" w:rsidRPr="00BA09EC" w:rsidRDefault="005454AA" w:rsidP="00BA09EC">
      <w:pPr>
        <w:spacing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br w:type="page"/>
      </w:r>
    </w:p>
    <w:p w14:paraId="3E2EBD66" w14:textId="77777777"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31A11010" w14:textId="5ED79775"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Planowana inwestycja zostanie zlokalizowana w bezpośrednim sąsiedztwie istniejąc</w:t>
      </w:r>
      <w:r w:rsidR="000043FE" w:rsidRPr="00BA09EC">
        <w:rPr>
          <w:rFonts w:ascii="Arial" w:eastAsia="Times New Roman" w:hAnsi="Arial" w:cs="Arial"/>
          <w:kern w:val="0"/>
          <w:sz w:val="22"/>
          <w:szCs w:val="22"/>
          <w:lang w:eastAsia="pl-PL"/>
          <w14:ligatures w14:val="none"/>
        </w:rPr>
        <w:t>ego budynku ciepłowni, od jego południowej strony</w:t>
      </w:r>
      <w:r w:rsidRPr="00BA09EC">
        <w:rPr>
          <w:rFonts w:ascii="Arial" w:eastAsia="Times New Roman" w:hAnsi="Arial" w:cs="Arial"/>
          <w:kern w:val="0"/>
          <w:sz w:val="22"/>
          <w:szCs w:val="22"/>
          <w:lang w:eastAsia="pl-PL"/>
          <w14:ligatures w14:val="none"/>
        </w:rPr>
        <w:t xml:space="preserve">. Przewiduje się </w:t>
      </w:r>
      <w:r w:rsidRPr="00A92A87">
        <w:rPr>
          <w:rFonts w:ascii="Arial" w:eastAsia="Times New Roman" w:hAnsi="Arial" w:cs="Arial"/>
          <w:kern w:val="0"/>
          <w:sz w:val="22"/>
          <w:szCs w:val="22"/>
          <w:lang w:eastAsia="pl-PL"/>
          <w14:ligatures w14:val="none"/>
        </w:rPr>
        <w:t>wykonanie now</w:t>
      </w:r>
      <w:r w:rsidR="00EA7423" w:rsidRPr="00A92A87">
        <w:rPr>
          <w:rFonts w:ascii="Arial" w:eastAsia="Times New Roman" w:hAnsi="Arial" w:cs="Arial"/>
          <w:kern w:val="0"/>
          <w:sz w:val="22"/>
          <w:szCs w:val="22"/>
          <w:lang w:eastAsia="pl-PL"/>
          <w14:ligatures w14:val="none"/>
        </w:rPr>
        <w:t>ych</w:t>
      </w:r>
      <w:r w:rsidRPr="00A92A87">
        <w:rPr>
          <w:rFonts w:ascii="Arial" w:eastAsia="Times New Roman" w:hAnsi="Arial" w:cs="Arial"/>
          <w:kern w:val="0"/>
          <w:sz w:val="22"/>
          <w:szCs w:val="22"/>
          <w:lang w:eastAsia="pl-PL"/>
          <w14:ligatures w14:val="none"/>
        </w:rPr>
        <w:t xml:space="preserve"> płyt fundamentow</w:t>
      </w:r>
      <w:r w:rsidR="00EA7423" w:rsidRPr="00A92A87">
        <w:rPr>
          <w:rFonts w:ascii="Arial" w:eastAsia="Times New Roman" w:hAnsi="Arial" w:cs="Arial"/>
          <w:kern w:val="0"/>
          <w:sz w:val="22"/>
          <w:szCs w:val="22"/>
          <w:lang w:eastAsia="pl-PL"/>
          <w14:ligatures w14:val="none"/>
        </w:rPr>
        <w:t>ych</w:t>
      </w:r>
      <w:r w:rsidR="00744122" w:rsidRPr="00A92A87">
        <w:rPr>
          <w:rFonts w:ascii="Arial" w:eastAsia="Times New Roman" w:hAnsi="Arial" w:cs="Arial"/>
          <w:kern w:val="0"/>
          <w:sz w:val="22"/>
          <w:szCs w:val="22"/>
          <w:lang w:eastAsia="pl-PL"/>
          <w14:ligatures w14:val="none"/>
        </w:rPr>
        <w:t xml:space="preserve"> lub prefabrykatów</w:t>
      </w:r>
      <w:r w:rsidRPr="00A92A87">
        <w:rPr>
          <w:rFonts w:ascii="Arial" w:eastAsia="Times New Roman" w:hAnsi="Arial" w:cs="Arial"/>
          <w:kern w:val="0"/>
          <w:sz w:val="22"/>
          <w:szCs w:val="22"/>
          <w:lang w:eastAsia="pl-PL"/>
          <w14:ligatures w14:val="none"/>
        </w:rPr>
        <w:t xml:space="preserve"> pod kontener jednostki </w:t>
      </w:r>
      <w:r w:rsidR="00EA7423" w:rsidRPr="00A92A87">
        <w:rPr>
          <w:rFonts w:ascii="Arial" w:eastAsia="Times New Roman" w:hAnsi="Arial" w:cs="Arial"/>
          <w:kern w:val="0"/>
          <w:sz w:val="22"/>
          <w:szCs w:val="22"/>
          <w:lang w:eastAsia="pl-PL"/>
          <w14:ligatures w14:val="none"/>
        </w:rPr>
        <w:t xml:space="preserve">i dedykowaną stację transformatorową </w:t>
      </w:r>
      <w:r w:rsidRPr="00A92A87">
        <w:rPr>
          <w:rFonts w:ascii="Arial" w:eastAsia="Times New Roman" w:hAnsi="Arial" w:cs="Arial"/>
          <w:kern w:val="0"/>
          <w:sz w:val="22"/>
          <w:szCs w:val="22"/>
          <w:lang w:eastAsia="pl-PL"/>
          <w14:ligatures w14:val="none"/>
        </w:rPr>
        <w:t>oraz niezbędnych przyłączy technologicznych.</w:t>
      </w:r>
    </w:p>
    <w:p w14:paraId="476FE9F4" w14:textId="13F3745C" w:rsidR="000043FE" w:rsidRPr="00BA09EC" w:rsidRDefault="00175B27" w:rsidP="00BA09EC">
      <w:pPr>
        <w:spacing w:before="100" w:beforeAutospacing="1" w:after="100" w:afterAutospacing="1" w:line="276" w:lineRule="auto"/>
        <w:jc w:val="center"/>
        <w:rPr>
          <w:rFonts w:ascii="Arial" w:eastAsia="Times New Roman" w:hAnsi="Arial" w:cs="Arial"/>
          <w:kern w:val="0"/>
          <w:sz w:val="22"/>
          <w:szCs w:val="22"/>
          <w:lang w:eastAsia="pl-PL"/>
          <w14:ligatures w14:val="none"/>
        </w:rPr>
      </w:pPr>
      <w:r w:rsidRPr="00BA09EC">
        <w:rPr>
          <w:rFonts w:ascii="Arial" w:eastAsia="Times New Roman" w:hAnsi="Arial" w:cs="Arial"/>
          <w:noProof/>
          <w:kern w:val="0"/>
          <w:sz w:val="22"/>
          <w:szCs w:val="22"/>
          <w:lang w:eastAsia="pl-PL"/>
          <w14:ligatures w14:val="none"/>
        </w:rPr>
        <w:drawing>
          <wp:inline distT="0" distB="0" distL="0" distR="0" wp14:anchorId="5EE617E7" wp14:editId="4E58DDFB">
            <wp:extent cx="4052997" cy="3390900"/>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0523" cy="3405563"/>
                    </a:xfrm>
                    <a:prstGeom prst="rect">
                      <a:avLst/>
                    </a:prstGeom>
                  </pic:spPr>
                </pic:pic>
              </a:graphicData>
            </a:graphic>
          </wp:inline>
        </w:drawing>
      </w:r>
    </w:p>
    <w:p w14:paraId="7DC39B20" w14:textId="1A4BCA91" w:rsidR="000043FE" w:rsidRPr="00BA09EC" w:rsidRDefault="005454AA" w:rsidP="00BA09EC">
      <w:pPr>
        <w:spacing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Szczegółowa mapa z uzbrojeniem terenu obrazująca teren Inwestycji znajduję się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załączniku nr 4.4 do niniejszego dokumentu.</w:t>
      </w:r>
      <w:r w:rsidR="000043FE" w:rsidRPr="00BA09EC">
        <w:rPr>
          <w:rFonts w:ascii="Arial" w:eastAsia="Times New Roman" w:hAnsi="Arial" w:cs="Arial"/>
          <w:kern w:val="0"/>
          <w:sz w:val="22"/>
          <w:szCs w:val="22"/>
          <w:lang w:eastAsia="pl-PL"/>
          <w14:ligatures w14:val="none"/>
        </w:rPr>
        <w:br w:type="page"/>
      </w:r>
    </w:p>
    <w:p w14:paraId="7EAF009E" w14:textId="48C9478C" w:rsidR="00D07AE2" w:rsidRPr="00BA09EC" w:rsidRDefault="00D07AE2" w:rsidP="00BA09EC">
      <w:pPr>
        <w:pStyle w:val="Nagwek2"/>
        <w:spacing w:line="276" w:lineRule="auto"/>
        <w:rPr>
          <w:rFonts w:ascii="Arial" w:hAnsi="Arial" w:cs="Arial"/>
          <w:sz w:val="22"/>
          <w:szCs w:val="22"/>
          <w:lang w:eastAsia="pl-PL"/>
        </w:rPr>
      </w:pPr>
      <w:bookmarkStart w:id="9" w:name="_Toc212705312"/>
      <w:r w:rsidRPr="00BA09EC">
        <w:rPr>
          <w:rFonts w:ascii="Arial" w:hAnsi="Arial" w:cs="Arial"/>
          <w:sz w:val="22"/>
          <w:szCs w:val="22"/>
          <w:lang w:eastAsia="pl-PL"/>
        </w:rPr>
        <w:lastRenderedPageBreak/>
        <w:t>Uwarunkowania formalno-prawne</w:t>
      </w:r>
      <w:bookmarkEnd w:id="9"/>
    </w:p>
    <w:p w14:paraId="1AB7B70B" w14:textId="36FEDBBB"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Teren inwestycji objęty jest miejscowym planem zagospodarowania przestrzennego miasta Brzesko, w którym przeznaczony jest pod funkcje przemysłowo-usługowe, w tym działalność energetyczną związaną z wytwarzaniem ciepła. Planowana inwestycja jest zgodna </w:t>
      </w:r>
      <w:r w:rsidRPr="00BA09EC">
        <w:rPr>
          <w:rFonts w:ascii="Arial" w:eastAsia="Times New Roman" w:hAnsi="Arial" w:cs="Arial"/>
          <w:kern w:val="0"/>
          <w:sz w:val="22"/>
          <w:szCs w:val="22"/>
          <w:lang w:eastAsia="pl-PL"/>
          <w14:ligatures w14:val="none"/>
        </w:rPr>
        <w:br/>
        <w:t>z obowiązującym planem miejscowym oraz ze strategią rozwoju systemu ciepłowniczego MPEC Brzesko Sp. z o.o.</w:t>
      </w:r>
    </w:p>
    <w:p w14:paraId="14F5EE66"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Działka znajduje się w obszarze uzbrojonym w sieci: gazową, elektroenergetyczną, wodociągową, kanalizacji sanitarnej i deszczowej. Warunki przyłączenia do sieci elektroenergetycznej, gazowej i cieplnej będą określone w uzgodnieniach branżowych.</w:t>
      </w:r>
    </w:p>
    <w:p w14:paraId="4C61A560" w14:textId="56FAF9E1" w:rsidR="00D07AE2" w:rsidRPr="00BA09EC" w:rsidRDefault="00D07AE2" w:rsidP="00BA09EC">
      <w:pPr>
        <w:pStyle w:val="Nagwek2"/>
        <w:spacing w:line="276" w:lineRule="auto"/>
        <w:rPr>
          <w:rFonts w:ascii="Arial" w:hAnsi="Arial" w:cs="Arial"/>
          <w:sz w:val="22"/>
          <w:szCs w:val="22"/>
          <w:lang w:eastAsia="pl-PL"/>
        </w:rPr>
      </w:pPr>
      <w:bookmarkStart w:id="10" w:name="_Toc212705313"/>
      <w:r w:rsidRPr="00BA09EC">
        <w:rPr>
          <w:rFonts w:ascii="Arial" w:hAnsi="Arial" w:cs="Arial"/>
          <w:sz w:val="22"/>
          <w:szCs w:val="22"/>
          <w:lang w:eastAsia="pl-PL"/>
        </w:rPr>
        <w:t>Opis planowanej inwestycji i główne założenia</w:t>
      </w:r>
      <w:bookmarkEnd w:id="10"/>
    </w:p>
    <w:p w14:paraId="59122F36" w14:textId="69423626"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Planowana inwestycja obejmuje budowę trzeciego silnika gazowego w układzie kogeneracyjnym o mocy elektrycznej 1,0</w:t>
      </w:r>
      <w:r w:rsidR="00E81405">
        <w:rPr>
          <w:rFonts w:ascii="Arial" w:eastAsia="Times New Roman" w:hAnsi="Arial" w:cs="Arial"/>
          <w:kern w:val="0"/>
          <w:sz w:val="22"/>
          <w:szCs w:val="22"/>
          <w:lang w:eastAsia="pl-PL"/>
          <w14:ligatures w14:val="none"/>
        </w:rPr>
        <w:t>0</w:t>
      </w:r>
      <w:r w:rsidRPr="00BA09EC">
        <w:rPr>
          <w:rFonts w:ascii="Arial" w:eastAsia="Times New Roman" w:hAnsi="Arial" w:cs="Arial"/>
          <w:kern w:val="0"/>
          <w:sz w:val="22"/>
          <w:szCs w:val="22"/>
          <w:lang w:eastAsia="pl-PL"/>
          <w14:ligatures w14:val="none"/>
        </w:rPr>
        <w:t xml:space="preserve">4 MW i mocy cieplnej </w:t>
      </w:r>
      <w:r w:rsidR="008E764B" w:rsidRPr="00BA09EC">
        <w:rPr>
          <w:rFonts w:ascii="Arial" w:eastAsia="Times New Roman" w:hAnsi="Arial" w:cs="Arial"/>
          <w:kern w:val="0"/>
          <w:sz w:val="22"/>
          <w:szCs w:val="22"/>
          <w:lang w:eastAsia="pl-PL"/>
          <w14:ligatures w14:val="none"/>
        </w:rPr>
        <w:t>co najmniej</w:t>
      </w:r>
      <w:r w:rsidRPr="00BA09EC">
        <w:rPr>
          <w:rFonts w:ascii="Arial" w:eastAsia="Times New Roman" w:hAnsi="Arial" w:cs="Arial"/>
          <w:kern w:val="0"/>
          <w:sz w:val="22"/>
          <w:szCs w:val="22"/>
          <w:lang w:eastAsia="pl-PL"/>
          <w14:ligatures w14:val="none"/>
        </w:rPr>
        <w:t xml:space="preserve"> 1,1 MW. Jednostka zostanie zabudowana w formie kontenera przemysłowego z kompletnym wyposażeniem technologicznym, elektrycznym, automatycznym i wentylacyjnym.</w:t>
      </w:r>
    </w:p>
    <w:p w14:paraId="29AA1491" w14:textId="673785BD"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Układ kogeneracyjny będzie pracował równolegle z istniejącymi jednostkami, zasilany gazem ziemnym średniego ciśnienia o minimalnym ciśnieniu w punkcie przyłączenia 10 </w:t>
      </w:r>
      <w:proofErr w:type="spellStart"/>
      <w:r w:rsidRPr="00BA09EC">
        <w:rPr>
          <w:rFonts w:ascii="Arial" w:eastAsia="Times New Roman" w:hAnsi="Arial" w:cs="Arial"/>
          <w:kern w:val="0"/>
          <w:sz w:val="22"/>
          <w:szCs w:val="22"/>
          <w:lang w:eastAsia="pl-PL"/>
          <w14:ligatures w14:val="none"/>
        </w:rPr>
        <w:t>kPa</w:t>
      </w:r>
      <w:proofErr w:type="spellEnd"/>
      <w:r w:rsidRPr="00BA09EC">
        <w:rPr>
          <w:rFonts w:ascii="Arial" w:eastAsia="Times New Roman" w:hAnsi="Arial" w:cs="Arial"/>
          <w:kern w:val="0"/>
          <w:sz w:val="22"/>
          <w:szCs w:val="22"/>
          <w:lang w:eastAsia="pl-PL"/>
          <w14:ligatures w14:val="none"/>
        </w:rPr>
        <w:t xml:space="preserve">. Energia elektryczna wytworzona w agregacie będzie wprowadzana do sieci elektroenergetycznej średniego napięcia 15 </w:t>
      </w:r>
      <w:proofErr w:type="spellStart"/>
      <w:r w:rsidRPr="00BA09EC">
        <w:rPr>
          <w:rFonts w:ascii="Arial" w:eastAsia="Times New Roman" w:hAnsi="Arial" w:cs="Arial"/>
          <w:kern w:val="0"/>
          <w:sz w:val="22"/>
          <w:szCs w:val="22"/>
          <w:lang w:eastAsia="pl-PL"/>
          <w14:ligatures w14:val="none"/>
        </w:rPr>
        <w:t>kV</w:t>
      </w:r>
      <w:proofErr w:type="spellEnd"/>
      <w:r w:rsidR="0059715A" w:rsidRPr="00A92A87">
        <w:rPr>
          <w:rFonts w:ascii="Arial" w:eastAsia="Times New Roman" w:hAnsi="Arial" w:cs="Arial"/>
          <w:kern w:val="0"/>
          <w:sz w:val="22"/>
          <w:szCs w:val="22"/>
          <w:lang w:eastAsia="pl-PL"/>
          <w14:ligatures w14:val="none"/>
        </w:rPr>
        <w:t>, poprzez istniejąca zmodernizowaną w 2025 r. rozdzielnicę średniego napięcia</w:t>
      </w:r>
      <w:r w:rsidRPr="00A92A87">
        <w:rPr>
          <w:rFonts w:ascii="Arial" w:eastAsia="Times New Roman" w:hAnsi="Arial" w:cs="Arial"/>
          <w:kern w:val="0"/>
          <w:sz w:val="22"/>
          <w:szCs w:val="22"/>
          <w:lang w:eastAsia="pl-PL"/>
          <w14:ligatures w14:val="none"/>
        </w:rPr>
        <w:t>, natomiast</w:t>
      </w:r>
      <w:r w:rsidRPr="00BA09EC">
        <w:rPr>
          <w:rFonts w:ascii="Arial" w:eastAsia="Times New Roman" w:hAnsi="Arial" w:cs="Arial"/>
          <w:kern w:val="0"/>
          <w:sz w:val="22"/>
          <w:szCs w:val="22"/>
          <w:lang w:eastAsia="pl-PL"/>
          <w14:ligatures w14:val="none"/>
        </w:rPr>
        <w:t xml:space="preserve"> ciepło odpadowe z silnika i spalin będzie przekazywane do istniejącego kolektora głównego mieszającego w budynku kotłowni.</w:t>
      </w:r>
    </w:p>
    <w:p w14:paraId="7CE3D25E"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w:t>
      </w:r>
    </w:p>
    <w:p w14:paraId="336C5B73" w14:textId="21A2B39C"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Opracowanie dokumentacji wykonawczej i projektu technicznego,</w:t>
      </w:r>
    </w:p>
    <w:p w14:paraId="4B0A5C3B" w14:textId="49702B95" w:rsidR="00D07AE2" w:rsidRPr="00BA09EC" w:rsidRDefault="0023684C"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t>
      </w:r>
      <w:r w:rsidR="00D07AE2" w:rsidRPr="00BA09EC">
        <w:rPr>
          <w:rFonts w:ascii="Arial" w:eastAsia="Times New Roman" w:hAnsi="Arial" w:cs="Arial"/>
          <w:kern w:val="0"/>
          <w:sz w:val="22"/>
          <w:szCs w:val="22"/>
          <w:lang w:eastAsia="pl-PL"/>
          <w14:ligatures w14:val="none"/>
        </w:rPr>
        <w:t>ostawę</w:t>
      </w:r>
      <w:r w:rsidRPr="00BA09EC">
        <w:rPr>
          <w:rFonts w:ascii="Arial" w:eastAsia="Times New Roman" w:hAnsi="Arial" w:cs="Arial"/>
          <w:kern w:val="0"/>
          <w:sz w:val="22"/>
          <w:szCs w:val="22"/>
          <w:lang w:eastAsia="pl-PL"/>
          <w14:ligatures w14:val="none"/>
        </w:rPr>
        <w:t xml:space="preserve"> i</w:t>
      </w:r>
      <w:r w:rsidR="00D07AE2" w:rsidRPr="00BA09EC">
        <w:rPr>
          <w:rFonts w:ascii="Arial" w:eastAsia="Times New Roman" w:hAnsi="Arial" w:cs="Arial"/>
          <w:kern w:val="0"/>
          <w:sz w:val="22"/>
          <w:szCs w:val="22"/>
          <w:lang w:eastAsia="pl-PL"/>
          <w14:ligatures w14:val="none"/>
        </w:rPr>
        <w:t xml:space="preserve"> montaż </w:t>
      </w:r>
      <w:r w:rsidRPr="00BA09EC">
        <w:rPr>
          <w:rFonts w:ascii="Arial" w:eastAsia="Times New Roman" w:hAnsi="Arial" w:cs="Arial"/>
          <w:kern w:val="0"/>
          <w:sz w:val="22"/>
          <w:szCs w:val="22"/>
          <w:lang w:eastAsia="pl-PL"/>
          <w14:ligatures w14:val="none"/>
        </w:rPr>
        <w:t xml:space="preserve">Agregatu Kogeneracyjnego </w:t>
      </w:r>
      <w:r w:rsidR="00D07AE2" w:rsidRPr="00BA09EC">
        <w:rPr>
          <w:rFonts w:ascii="Arial" w:eastAsia="Times New Roman" w:hAnsi="Arial" w:cs="Arial"/>
          <w:kern w:val="0"/>
          <w:sz w:val="22"/>
          <w:szCs w:val="22"/>
          <w:lang w:eastAsia="pl-PL"/>
          <w14:ligatures w14:val="none"/>
        </w:rPr>
        <w:t xml:space="preserve"> w zabudowie kontenerowej,</w:t>
      </w:r>
    </w:p>
    <w:p w14:paraId="6781157A"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nowej płyty fundamentowej i niezbędnych robót budowlanych,</w:t>
      </w:r>
    </w:p>
    <w:p w14:paraId="5E21E58D"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przyłączy technologicznych: gazu, wody, kanalizacji ścieków technologicznych, kanalizacji deszczowej, przyłącza cieplnego i elektrycznego,</w:t>
      </w:r>
    </w:p>
    <w:p w14:paraId="55703234"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układu odprowadzania spalin z tłumikiem akustycznym,</w:t>
      </w:r>
    </w:p>
    <w:p w14:paraId="4C42E8E1"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wentylacji kontenera oraz systemu detekcji gazu i zabezpieczeń przeciwpożarowych,</w:t>
      </w:r>
    </w:p>
    <w:p w14:paraId="3DECE079"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automatyki jednostki z systemem SCADA w sterowni zakładu,</w:t>
      </w:r>
    </w:p>
    <w:p w14:paraId="436C488A" w14:textId="7B484526"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przeprowadzenie prób i rozruchu technologicznego wraz z pomiarami parametrów gwarantowanych</w:t>
      </w:r>
      <w:r w:rsidR="0023684C" w:rsidRPr="00BA09EC">
        <w:rPr>
          <w:rFonts w:ascii="Arial" w:eastAsia="Times New Roman" w:hAnsi="Arial" w:cs="Arial"/>
          <w:kern w:val="0"/>
          <w:sz w:val="22"/>
          <w:szCs w:val="22"/>
          <w:lang w:eastAsia="pl-PL"/>
          <w14:ligatures w14:val="none"/>
        </w:rPr>
        <w:t xml:space="preserve"> oraz uruchomienie</w:t>
      </w:r>
      <w:r w:rsidRPr="00BA09EC">
        <w:rPr>
          <w:rFonts w:ascii="Arial" w:eastAsia="Times New Roman" w:hAnsi="Arial" w:cs="Arial"/>
          <w:kern w:val="0"/>
          <w:sz w:val="22"/>
          <w:szCs w:val="22"/>
          <w:lang w:eastAsia="pl-PL"/>
          <w14:ligatures w14:val="none"/>
        </w:rPr>
        <w:t>,</w:t>
      </w:r>
    </w:p>
    <w:p w14:paraId="2C27B405" w14:textId="1BF20685"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opracowanie dokumentacji powykonawczej i przekazanie </w:t>
      </w:r>
      <w:r w:rsidR="0023684C"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xml:space="preserve"> do </w:t>
      </w:r>
      <w:r w:rsidR="0023684C" w:rsidRPr="00BA09EC">
        <w:rPr>
          <w:rFonts w:ascii="Arial" w:eastAsia="Times New Roman" w:hAnsi="Arial" w:cs="Arial"/>
          <w:kern w:val="0"/>
          <w:sz w:val="22"/>
          <w:szCs w:val="22"/>
          <w:lang w:eastAsia="pl-PL"/>
          <w14:ligatures w14:val="none"/>
        </w:rPr>
        <w:t>E</w:t>
      </w:r>
      <w:r w:rsidRPr="00BA09EC">
        <w:rPr>
          <w:rFonts w:ascii="Arial" w:eastAsia="Times New Roman" w:hAnsi="Arial" w:cs="Arial"/>
          <w:kern w:val="0"/>
          <w:sz w:val="22"/>
          <w:szCs w:val="22"/>
          <w:lang w:eastAsia="pl-PL"/>
          <w14:ligatures w14:val="none"/>
        </w:rPr>
        <w:t>ksploatacji.</w:t>
      </w:r>
    </w:p>
    <w:p w14:paraId="0A31EE26" w14:textId="6DFEBD3E"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Inwestycja stanowi kolejny etap modernizacji źródła ciepła w Brzesku, której celem jest dalsze zwiększenie udziału wysokosprawnej kogeneracji w </w:t>
      </w:r>
      <w:proofErr w:type="spellStart"/>
      <w:r w:rsidRPr="00BA09EC">
        <w:rPr>
          <w:rFonts w:ascii="Arial" w:eastAsia="Times New Roman" w:hAnsi="Arial" w:cs="Arial"/>
          <w:kern w:val="0"/>
          <w:sz w:val="22"/>
          <w:szCs w:val="22"/>
          <w:lang w:eastAsia="pl-PL"/>
          <w14:ligatures w14:val="none"/>
        </w:rPr>
        <w:t>miksie</w:t>
      </w:r>
      <w:proofErr w:type="spellEnd"/>
      <w:r w:rsidRPr="00BA09EC">
        <w:rPr>
          <w:rFonts w:ascii="Arial" w:eastAsia="Times New Roman" w:hAnsi="Arial" w:cs="Arial"/>
          <w:kern w:val="0"/>
          <w:sz w:val="22"/>
          <w:szCs w:val="22"/>
          <w:lang w:eastAsia="pl-PL"/>
          <w14:ligatures w14:val="none"/>
        </w:rPr>
        <w:t xml:space="preserve"> energetycznym systemu oraz utrzymanie statusu efektywnego energetycznie systemu ciepłowniczego w długiej perspektywie czasowej.</w:t>
      </w:r>
    </w:p>
    <w:p w14:paraId="3E5FADE0" w14:textId="47A80220" w:rsidR="00050FD4" w:rsidRPr="00BA09EC" w:rsidRDefault="00050FD4" w:rsidP="00BA09EC">
      <w:pPr>
        <w:pStyle w:val="Nagwek2"/>
        <w:spacing w:line="276" w:lineRule="auto"/>
        <w:rPr>
          <w:rFonts w:ascii="Arial" w:hAnsi="Arial" w:cs="Arial"/>
          <w:sz w:val="22"/>
          <w:szCs w:val="22"/>
        </w:rPr>
      </w:pPr>
      <w:bookmarkStart w:id="11" w:name="_Toc212705314"/>
      <w:r w:rsidRPr="00BA09EC">
        <w:rPr>
          <w:rStyle w:val="Pogrubienie"/>
          <w:rFonts w:ascii="Arial" w:hAnsi="Arial" w:cs="Arial"/>
          <w:b w:val="0"/>
          <w:sz w:val="22"/>
          <w:szCs w:val="22"/>
        </w:rPr>
        <w:lastRenderedPageBreak/>
        <w:t>Lokalizacja przedmiotu zamówienia</w:t>
      </w:r>
      <w:bookmarkEnd w:id="11"/>
    </w:p>
    <w:p w14:paraId="779E5110" w14:textId="78C45708"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Lokalizacja przedmiotu zamówienia obejmuje teren ciepłowni Miejskiego Przedsiębiorstwa Energetyki Cieplnej w Brzesku Sp. z o.o., przy ul. Ciepłej 11, 32-800 Brzesko, województwo małopolskie.</w:t>
      </w:r>
      <w:r w:rsidR="005454AA" w:rsidRPr="00BA09EC">
        <w:rPr>
          <w:rFonts w:ascii="Arial" w:hAnsi="Arial" w:cs="Arial"/>
          <w:sz w:val="22"/>
          <w:szCs w:val="22"/>
        </w:rPr>
        <w:t xml:space="preserve"> </w:t>
      </w:r>
      <w:r w:rsidRPr="00BA09EC">
        <w:rPr>
          <w:rFonts w:ascii="Arial" w:hAnsi="Arial" w:cs="Arial"/>
          <w:sz w:val="22"/>
          <w:szCs w:val="22"/>
        </w:rPr>
        <w:t xml:space="preserve">Inwestycja polega na budowie </w:t>
      </w:r>
      <w:r w:rsidR="0023684C" w:rsidRPr="00BA09EC">
        <w:rPr>
          <w:rFonts w:ascii="Arial" w:hAnsi="Arial" w:cs="Arial"/>
          <w:sz w:val="22"/>
          <w:szCs w:val="22"/>
        </w:rPr>
        <w:t>J</w:t>
      </w:r>
      <w:r w:rsidRPr="00BA09EC">
        <w:rPr>
          <w:rFonts w:ascii="Arial" w:hAnsi="Arial" w:cs="Arial"/>
          <w:sz w:val="22"/>
          <w:szCs w:val="22"/>
        </w:rPr>
        <w:t xml:space="preserve">ednostki </w:t>
      </w:r>
      <w:r w:rsidR="0023684C" w:rsidRPr="00BA09EC">
        <w:rPr>
          <w:rFonts w:ascii="Arial" w:hAnsi="Arial" w:cs="Arial"/>
          <w:sz w:val="22"/>
          <w:szCs w:val="22"/>
        </w:rPr>
        <w:t>K</w:t>
      </w:r>
      <w:r w:rsidRPr="00BA09EC">
        <w:rPr>
          <w:rFonts w:ascii="Arial" w:hAnsi="Arial" w:cs="Arial"/>
          <w:sz w:val="22"/>
          <w:szCs w:val="22"/>
        </w:rPr>
        <w:t>ogeneracyjnej zasilanej gazem ziemnym</w:t>
      </w:r>
      <w:r w:rsidR="00CA4B01" w:rsidRPr="00BA09EC">
        <w:rPr>
          <w:rFonts w:ascii="Arial" w:hAnsi="Arial" w:cs="Arial"/>
          <w:sz w:val="22"/>
          <w:szCs w:val="22"/>
        </w:rPr>
        <w:t xml:space="preserve"> </w:t>
      </w:r>
      <w:r w:rsidRPr="00BA09EC">
        <w:rPr>
          <w:rFonts w:ascii="Arial" w:hAnsi="Arial" w:cs="Arial"/>
          <w:sz w:val="22"/>
          <w:szCs w:val="22"/>
        </w:rPr>
        <w:t>w zabudowie kontenerowej na terenie działki ewidencyjnej nr 1387/8 obręb Brzesko-Miasto.</w:t>
      </w:r>
    </w:p>
    <w:p w14:paraId="3AE3F93E" w14:textId="77777777" w:rsidR="00434910"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 xml:space="preserve">Teren stanowi własność MPEC Brzesko Sp. z o.o. i jest w całości ogrodzony, uzbrojony oraz wyposażony w sieci: elektroenergetyczną, gazową, wodociągową, kanalizacji sanitarnej </w:t>
      </w:r>
      <w:r w:rsidR="00434910" w:rsidRPr="00BA09EC">
        <w:rPr>
          <w:rFonts w:ascii="Arial" w:hAnsi="Arial" w:cs="Arial"/>
          <w:sz w:val="22"/>
          <w:szCs w:val="22"/>
        </w:rPr>
        <w:t xml:space="preserve">                   </w:t>
      </w:r>
      <w:r w:rsidRPr="00BA09EC">
        <w:rPr>
          <w:rFonts w:ascii="Arial" w:hAnsi="Arial" w:cs="Arial"/>
          <w:sz w:val="22"/>
          <w:szCs w:val="22"/>
        </w:rPr>
        <w:t>i deszczowej.</w:t>
      </w:r>
      <w:r w:rsidR="00434910" w:rsidRPr="00BA09EC">
        <w:rPr>
          <w:rFonts w:ascii="Arial" w:hAnsi="Arial" w:cs="Arial"/>
          <w:sz w:val="22"/>
          <w:szCs w:val="22"/>
        </w:rPr>
        <w:t xml:space="preserve"> </w:t>
      </w:r>
    </w:p>
    <w:p w14:paraId="71AB173D" w14:textId="6B4DB1EB" w:rsidR="008C2EAF"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 xml:space="preserve">Nowa jednostka </w:t>
      </w:r>
      <w:r w:rsidRPr="00A92A87">
        <w:rPr>
          <w:rFonts w:ascii="Arial" w:hAnsi="Arial" w:cs="Arial"/>
          <w:sz w:val="22"/>
          <w:szCs w:val="22"/>
        </w:rPr>
        <w:t xml:space="preserve">kogeneracyjna </w:t>
      </w:r>
      <w:r w:rsidR="00EA7423" w:rsidRPr="00A92A87">
        <w:rPr>
          <w:rFonts w:ascii="Arial" w:hAnsi="Arial" w:cs="Arial"/>
          <w:sz w:val="22"/>
          <w:szCs w:val="22"/>
        </w:rPr>
        <w:t>i dedykowana stacja transformatorowa</w:t>
      </w:r>
      <w:r w:rsidR="00EA7423">
        <w:rPr>
          <w:rFonts w:ascii="Arial" w:hAnsi="Arial" w:cs="Arial"/>
          <w:sz w:val="22"/>
          <w:szCs w:val="22"/>
        </w:rPr>
        <w:t xml:space="preserve"> </w:t>
      </w:r>
      <w:r w:rsidRPr="00BA09EC">
        <w:rPr>
          <w:rFonts w:ascii="Arial" w:hAnsi="Arial" w:cs="Arial"/>
          <w:sz w:val="22"/>
          <w:szCs w:val="22"/>
        </w:rPr>
        <w:t>zostanie zlokalizowana na utwardzonym placu technologicznym, w sąsiedztwie istniejąc</w:t>
      </w:r>
      <w:r w:rsidR="005454AA" w:rsidRPr="00BA09EC">
        <w:rPr>
          <w:rFonts w:ascii="Arial" w:hAnsi="Arial" w:cs="Arial"/>
          <w:sz w:val="22"/>
          <w:szCs w:val="22"/>
        </w:rPr>
        <w:t>ego budynku ciepłowni</w:t>
      </w:r>
      <w:r w:rsidRPr="00BA09EC">
        <w:rPr>
          <w:rFonts w:ascii="Arial" w:hAnsi="Arial" w:cs="Arial"/>
          <w:sz w:val="22"/>
          <w:szCs w:val="22"/>
        </w:rPr>
        <w:t>.</w:t>
      </w:r>
      <w:r w:rsidR="005454AA" w:rsidRPr="00BA09EC">
        <w:rPr>
          <w:rFonts w:ascii="Arial" w:hAnsi="Arial" w:cs="Arial"/>
          <w:sz w:val="22"/>
          <w:szCs w:val="22"/>
        </w:rPr>
        <w:t xml:space="preserve"> Proponowana lokalizacja agregatu kogeneracyjnego została szczegółowo przedstawiona w załączniku nr 4.4 do niniejszego dokumentu.</w:t>
      </w:r>
      <w:r w:rsidR="00CA4B01" w:rsidRPr="00BA09EC">
        <w:rPr>
          <w:rFonts w:ascii="Arial" w:hAnsi="Arial" w:cs="Arial"/>
          <w:sz w:val="22"/>
          <w:szCs w:val="22"/>
        </w:rPr>
        <w:t xml:space="preserve"> </w:t>
      </w:r>
      <w:r w:rsidRPr="00BA09EC">
        <w:rPr>
          <w:rFonts w:ascii="Arial" w:hAnsi="Arial" w:cs="Arial"/>
          <w:sz w:val="22"/>
          <w:szCs w:val="22"/>
        </w:rPr>
        <w:t>Zamawiający udostępnia teren inwestycji na potrzeby realizacji robót budowlanych, montażowych oraz organizacji zaplecza budowy wraz z niezbędnymi przyłączami tymczasowymi (energia elektryczna, woda, kanalizacja, oświetlenie placu budowy).</w:t>
      </w:r>
    </w:p>
    <w:p w14:paraId="60423F75" w14:textId="77777777" w:rsidR="008C2EAF" w:rsidRPr="00BA09EC" w:rsidRDefault="008C2EAF"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br w:type="page"/>
      </w:r>
    </w:p>
    <w:p w14:paraId="6D78EADF" w14:textId="5FA33080" w:rsidR="00050FD4" w:rsidRPr="00BA09EC" w:rsidRDefault="00050FD4" w:rsidP="00BA09EC">
      <w:pPr>
        <w:pStyle w:val="Nagwek2"/>
        <w:spacing w:line="276" w:lineRule="auto"/>
        <w:rPr>
          <w:rFonts w:ascii="Arial" w:hAnsi="Arial" w:cs="Arial"/>
          <w:sz w:val="22"/>
          <w:szCs w:val="22"/>
          <w:lang w:eastAsia="pl-PL"/>
        </w:rPr>
      </w:pPr>
      <w:bookmarkStart w:id="12" w:name="_Toc212705315"/>
      <w:r w:rsidRPr="00BA09EC">
        <w:rPr>
          <w:rFonts w:ascii="Arial" w:hAnsi="Arial" w:cs="Arial"/>
          <w:sz w:val="22"/>
          <w:szCs w:val="22"/>
          <w:lang w:eastAsia="pl-PL"/>
        </w:rPr>
        <w:lastRenderedPageBreak/>
        <w:t>Miejscowy plan zagospodarowania przestrzennego</w:t>
      </w:r>
      <w:bookmarkEnd w:id="12"/>
    </w:p>
    <w:p w14:paraId="52D7523D" w14:textId="083ACEB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Teren inwestycji położony jest w granicach obowiązującego miejscowego planu zagospodarowania przestrzennego miasta Brzesko, w jednostce oznaczonej symbolem </w:t>
      </w:r>
      <w:r w:rsidRPr="00BA09EC">
        <w:rPr>
          <w:rFonts w:ascii="Arial" w:eastAsia="Times New Roman" w:hAnsi="Arial" w:cs="Arial"/>
          <w:b/>
          <w:bCs/>
          <w:kern w:val="0"/>
          <w:sz w:val="22"/>
          <w:szCs w:val="22"/>
          <w:lang w:eastAsia="pl-PL"/>
          <w14:ligatures w14:val="none"/>
        </w:rPr>
        <w:t>P/U – tereny obiektów produkcyjnych, składów, magazynów oraz usług</w:t>
      </w:r>
      <w:r w:rsidRPr="00BA09EC">
        <w:rPr>
          <w:rFonts w:ascii="Arial" w:eastAsia="Times New Roman" w:hAnsi="Arial" w:cs="Arial"/>
          <w:kern w:val="0"/>
          <w:sz w:val="22"/>
          <w:szCs w:val="22"/>
          <w:lang w:eastAsia="pl-PL"/>
          <w14:ligatures w14:val="none"/>
        </w:rPr>
        <w:t xml:space="preserve">. Dopuszczalna jest lokalizacja obiektów infrastruktury technicznej, w tym urządzeń energetyki zawodowej </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przemysłowej oraz instalacji wytwarzania energii cieplnej i elektrycznej z paliw gazowych, odnawialnych lub niskoemisyjnych.</w:t>
      </w:r>
    </w:p>
    <w:p w14:paraId="297AD749"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Kluczowe ustalenia MPZP dla inwestycji ciepłowniczej:</w:t>
      </w:r>
    </w:p>
    <w:p w14:paraId="68A1DF4A"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Funkcja terenu (P/U, powierzchnia ok. 1,2 ha)</w:t>
      </w:r>
      <w:r w:rsidRPr="00BA09EC">
        <w:rPr>
          <w:rFonts w:ascii="Arial" w:eastAsia="Times New Roman" w:hAnsi="Arial" w:cs="Arial"/>
          <w:kern w:val="0"/>
          <w:sz w:val="22"/>
          <w:szCs w:val="22"/>
          <w:lang w:eastAsia="pl-PL"/>
          <w14:ligatures w14:val="none"/>
        </w:rPr>
        <w:br/>
        <w:t>Przeznaczenie podstawowe – zabudowa produkcyjno-usługowa i infrastruktura techniczna,</w:t>
      </w:r>
      <w:r w:rsidRPr="00BA09EC">
        <w:rPr>
          <w:rFonts w:ascii="Arial" w:eastAsia="Times New Roman" w:hAnsi="Arial" w:cs="Arial"/>
          <w:kern w:val="0"/>
          <w:sz w:val="22"/>
          <w:szCs w:val="22"/>
          <w:lang w:eastAsia="pl-PL"/>
          <w14:ligatures w14:val="none"/>
        </w:rPr>
        <w:br/>
        <w:t>Przeznaczenie dopuszczalne – obiekty i urządzenia energetyczne, stacje transformatorowe, kotłownie, agregaty kogeneracyjne, sieci przesyłowe.</w:t>
      </w:r>
      <w:r w:rsidRPr="00BA09EC">
        <w:rPr>
          <w:rFonts w:ascii="Arial" w:eastAsia="Times New Roman" w:hAnsi="Arial" w:cs="Arial"/>
          <w:kern w:val="0"/>
          <w:sz w:val="22"/>
          <w:szCs w:val="22"/>
          <w:lang w:eastAsia="pl-PL"/>
          <w14:ligatures w14:val="none"/>
        </w:rPr>
        <w:br/>
        <w:t>Plan dopuszcza lokalizację źródeł wytwarzania energii z gazu ziemnego i biopaliw, magazynów energii oraz instalacji wspomagających.</w:t>
      </w:r>
    </w:p>
    <w:p w14:paraId="24FFF692"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Parametry zabudowy:</w:t>
      </w:r>
      <w:r w:rsidRPr="00BA09EC">
        <w:rPr>
          <w:rFonts w:ascii="Arial" w:eastAsia="Times New Roman" w:hAnsi="Arial" w:cs="Arial"/>
          <w:kern w:val="0"/>
          <w:sz w:val="22"/>
          <w:szCs w:val="22"/>
          <w:lang w:eastAsia="pl-PL"/>
          <w14:ligatures w14:val="none"/>
        </w:rPr>
        <w:br/>
        <w:t>Powierzchnia zabudowy – maksymalnie 70% powierzchni działki,</w:t>
      </w:r>
      <w:r w:rsidRPr="00BA09EC">
        <w:rPr>
          <w:rFonts w:ascii="Arial" w:eastAsia="Times New Roman" w:hAnsi="Arial" w:cs="Arial"/>
          <w:kern w:val="0"/>
          <w:sz w:val="22"/>
          <w:szCs w:val="22"/>
          <w:lang w:eastAsia="pl-PL"/>
          <w14:ligatures w14:val="none"/>
        </w:rPr>
        <w:br/>
        <w:t>Powierzchnia biologicznie czynna – minimum 10%,</w:t>
      </w:r>
      <w:r w:rsidRPr="00BA09EC">
        <w:rPr>
          <w:rFonts w:ascii="Arial" w:eastAsia="Times New Roman" w:hAnsi="Arial" w:cs="Arial"/>
          <w:kern w:val="0"/>
          <w:sz w:val="22"/>
          <w:szCs w:val="22"/>
          <w:lang w:eastAsia="pl-PL"/>
          <w14:ligatures w14:val="none"/>
        </w:rPr>
        <w:br/>
        <w:t>Intensywność zabudowy – do 2,5,</w:t>
      </w:r>
      <w:r w:rsidRPr="00BA09EC">
        <w:rPr>
          <w:rFonts w:ascii="Arial" w:eastAsia="Times New Roman" w:hAnsi="Arial" w:cs="Arial"/>
          <w:kern w:val="0"/>
          <w:sz w:val="22"/>
          <w:szCs w:val="22"/>
          <w:lang w:eastAsia="pl-PL"/>
          <w14:ligatures w14:val="none"/>
        </w:rPr>
        <w:br/>
        <w:t>Wysokość budynków – do 25 m,</w:t>
      </w:r>
      <w:r w:rsidRPr="00BA09EC">
        <w:rPr>
          <w:rFonts w:ascii="Arial" w:eastAsia="Times New Roman" w:hAnsi="Arial" w:cs="Arial"/>
          <w:kern w:val="0"/>
          <w:sz w:val="22"/>
          <w:szCs w:val="22"/>
          <w:lang w:eastAsia="pl-PL"/>
          <w14:ligatures w14:val="none"/>
        </w:rPr>
        <w:br/>
        <w:t>Wysokość obiektów technologicznych (np. komin spalin) – do 40 m,</w:t>
      </w:r>
      <w:r w:rsidRPr="00BA09EC">
        <w:rPr>
          <w:rFonts w:ascii="Arial" w:eastAsia="Times New Roman" w:hAnsi="Arial" w:cs="Arial"/>
          <w:kern w:val="0"/>
          <w:sz w:val="22"/>
          <w:szCs w:val="22"/>
          <w:lang w:eastAsia="pl-PL"/>
          <w14:ligatures w14:val="none"/>
        </w:rPr>
        <w:br/>
        <w:t>Dachy o dowolnej geometrii i pokryciu dopasowanym do istniejącej zabudowy przemysłowej.</w:t>
      </w:r>
    </w:p>
    <w:p w14:paraId="0AA30CF8"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Infrastruktura techniczna:</w:t>
      </w:r>
      <w:r w:rsidRPr="00BA09EC">
        <w:rPr>
          <w:rFonts w:ascii="Arial" w:eastAsia="Times New Roman" w:hAnsi="Arial" w:cs="Arial"/>
          <w:kern w:val="0"/>
          <w:sz w:val="22"/>
          <w:szCs w:val="22"/>
          <w:lang w:eastAsia="pl-PL"/>
          <w14:ligatures w14:val="none"/>
        </w:rPr>
        <w:br/>
        <w:t>Dopuszcza się budowę i rozbudowę:</w:t>
      </w:r>
      <w:r w:rsidRPr="00BA09EC">
        <w:rPr>
          <w:rFonts w:ascii="Arial" w:eastAsia="Times New Roman" w:hAnsi="Arial" w:cs="Arial"/>
          <w:kern w:val="0"/>
          <w:sz w:val="22"/>
          <w:szCs w:val="22"/>
          <w:lang w:eastAsia="pl-PL"/>
          <w14:ligatures w14:val="none"/>
        </w:rPr>
        <w:br/>
        <w:t>– przyłączy i sieci elektroenergetycznych (NN, SN, oświetlenie terenu),</w:t>
      </w:r>
      <w:r w:rsidRPr="00BA09EC">
        <w:rPr>
          <w:rFonts w:ascii="Arial" w:eastAsia="Times New Roman" w:hAnsi="Arial" w:cs="Arial"/>
          <w:kern w:val="0"/>
          <w:sz w:val="22"/>
          <w:szCs w:val="22"/>
          <w:lang w:eastAsia="pl-PL"/>
          <w14:ligatures w14:val="none"/>
        </w:rPr>
        <w:br/>
        <w:t xml:space="preserve">– przyłączy gazowych i stacji </w:t>
      </w:r>
      <w:proofErr w:type="spellStart"/>
      <w:r w:rsidRPr="00BA09EC">
        <w:rPr>
          <w:rFonts w:ascii="Arial" w:eastAsia="Times New Roman" w:hAnsi="Arial" w:cs="Arial"/>
          <w:kern w:val="0"/>
          <w:sz w:val="22"/>
          <w:szCs w:val="22"/>
          <w:lang w:eastAsia="pl-PL"/>
          <w14:ligatures w14:val="none"/>
        </w:rPr>
        <w:t>redukcyjno</w:t>
      </w:r>
      <w:proofErr w:type="spellEnd"/>
      <w:r w:rsidRPr="00BA09EC">
        <w:rPr>
          <w:rFonts w:ascii="Arial" w:eastAsia="Times New Roman" w:hAnsi="Arial" w:cs="Arial"/>
          <w:kern w:val="0"/>
          <w:sz w:val="22"/>
          <w:szCs w:val="22"/>
          <w:lang w:eastAsia="pl-PL"/>
          <w14:ligatures w14:val="none"/>
        </w:rPr>
        <w:t>-pomiarowych,</w:t>
      </w:r>
      <w:r w:rsidRPr="00BA09EC">
        <w:rPr>
          <w:rFonts w:ascii="Arial" w:eastAsia="Times New Roman" w:hAnsi="Arial" w:cs="Arial"/>
          <w:kern w:val="0"/>
          <w:sz w:val="22"/>
          <w:szCs w:val="22"/>
          <w:lang w:eastAsia="pl-PL"/>
          <w14:ligatures w14:val="none"/>
        </w:rPr>
        <w:br/>
        <w:t>– sieci cieplnych, wodociągowych, kanalizacji sanitarnej i deszczowej,</w:t>
      </w:r>
      <w:r w:rsidRPr="00BA09EC">
        <w:rPr>
          <w:rFonts w:ascii="Arial" w:eastAsia="Times New Roman" w:hAnsi="Arial" w:cs="Arial"/>
          <w:kern w:val="0"/>
          <w:sz w:val="22"/>
          <w:szCs w:val="22"/>
          <w:lang w:eastAsia="pl-PL"/>
          <w14:ligatures w14:val="none"/>
        </w:rPr>
        <w:br/>
        <w:t>– systemów automatyki, monitoringu, sieci teletechnicznych,</w:t>
      </w:r>
      <w:r w:rsidRPr="00BA09EC">
        <w:rPr>
          <w:rFonts w:ascii="Arial" w:eastAsia="Times New Roman" w:hAnsi="Arial" w:cs="Arial"/>
          <w:kern w:val="0"/>
          <w:sz w:val="22"/>
          <w:szCs w:val="22"/>
          <w:lang w:eastAsia="pl-PL"/>
          <w14:ligatures w14:val="none"/>
        </w:rPr>
        <w:br/>
        <w:t>– budynków technicznych, stacji transformatorowych, kontenerów technologicznych.</w:t>
      </w:r>
    </w:p>
    <w:p w14:paraId="2C3535F9"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Zaopatrzenie w ciepło:</w:t>
      </w:r>
      <w:r w:rsidRPr="00BA09EC">
        <w:rPr>
          <w:rFonts w:ascii="Arial" w:eastAsia="Times New Roman" w:hAnsi="Arial" w:cs="Arial"/>
          <w:kern w:val="0"/>
          <w:sz w:val="22"/>
          <w:szCs w:val="22"/>
          <w:lang w:eastAsia="pl-PL"/>
          <w14:ligatures w14:val="none"/>
        </w:rPr>
        <w:br/>
        <w:t>Z istniejącej sieci ciepłowniczej MPEC Brzesko lub z indywidualnych źródeł niskoemisyjnych; dopuszczalne są wysokosprawne układy kogeneracyjne zasilane gazem ziemnym.</w:t>
      </w:r>
    </w:p>
    <w:p w14:paraId="10646DEC"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Ochrona środowiska:</w:t>
      </w:r>
      <w:r w:rsidRPr="00BA09EC">
        <w:rPr>
          <w:rFonts w:ascii="Arial" w:eastAsia="Times New Roman" w:hAnsi="Arial" w:cs="Arial"/>
          <w:kern w:val="0"/>
          <w:sz w:val="22"/>
          <w:szCs w:val="22"/>
          <w:lang w:eastAsia="pl-PL"/>
          <w14:ligatures w14:val="none"/>
        </w:rPr>
        <w:br/>
        <w:t>Uciążliwość inwestycji nie może przekraczać granic działki inwestora.</w:t>
      </w:r>
      <w:r w:rsidRPr="00BA09EC">
        <w:rPr>
          <w:rFonts w:ascii="Arial" w:eastAsia="Times New Roman" w:hAnsi="Arial" w:cs="Arial"/>
          <w:kern w:val="0"/>
          <w:sz w:val="22"/>
          <w:szCs w:val="22"/>
          <w:lang w:eastAsia="pl-PL"/>
          <w14:ligatures w14:val="none"/>
        </w:rPr>
        <w:br/>
        <w:t>Wymagana ochrona akustyczna i przestrzeganie norm emisji zanieczyszczeń do powietrza.</w:t>
      </w:r>
      <w:r w:rsidRPr="00BA09EC">
        <w:rPr>
          <w:rFonts w:ascii="Arial" w:eastAsia="Times New Roman" w:hAnsi="Arial" w:cs="Arial"/>
          <w:kern w:val="0"/>
          <w:sz w:val="22"/>
          <w:szCs w:val="22"/>
          <w:lang w:eastAsia="pl-PL"/>
          <w14:ligatures w14:val="none"/>
        </w:rPr>
        <w:br/>
        <w:t>Należy zapewnić bezpieczne odprowadzanie ścieków technologicznych do szczelnego zbiornika oraz skuteczne odwodnienie terenu.</w:t>
      </w:r>
    </w:p>
    <w:p w14:paraId="77D9AFC0"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Obsługa komunikacyjna:</w:t>
      </w:r>
      <w:r w:rsidRPr="00BA09EC">
        <w:rPr>
          <w:rFonts w:ascii="Arial" w:eastAsia="Times New Roman" w:hAnsi="Arial" w:cs="Arial"/>
          <w:kern w:val="0"/>
          <w:sz w:val="22"/>
          <w:szCs w:val="22"/>
          <w:lang w:eastAsia="pl-PL"/>
          <w14:ligatures w14:val="none"/>
        </w:rPr>
        <w:br/>
        <w:t>Dostęp do inwestycji z drogi publicznej ul. Ciepłej.</w:t>
      </w:r>
      <w:r w:rsidRPr="00BA09EC">
        <w:rPr>
          <w:rFonts w:ascii="Arial" w:eastAsia="Times New Roman" w:hAnsi="Arial" w:cs="Arial"/>
          <w:kern w:val="0"/>
          <w:sz w:val="22"/>
          <w:szCs w:val="22"/>
          <w:lang w:eastAsia="pl-PL"/>
          <w14:ligatures w14:val="none"/>
        </w:rPr>
        <w:br/>
        <w:t xml:space="preserve">Dopuszczalna modernizacja dróg wewnętrznych, placów manewrowych i dojazdów </w:t>
      </w:r>
      <w:r w:rsidRPr="00BA09EC">
        <w:rPr>
          <w:rFonts w:ascii="Arial" w:eastAsia="Times New Roman" w:hAnsi="Arial" w:cs="Arial"/>
          <w:kern w:val="0"/>
          <w:sz w:val="22"/>
          <w:szCs w:val="22"/>
          <w:lang w:eastAsia="pl-PL"/>
          <w14:ligatures w14:val="none"/>
        </w:rPr>
        <w:lastRenderedPageBreak/>
        <w:t>technologicznych.</w:t>
      </w:r>
      <w:r w:rsidRPr="00BA09EC">
        <w:rPr>
          <w:rFonts w:ascii="Arial" w:eastAsia="Times New Roman" w:hAnsi="Arial" w:cs="Arial"/>
          <w:kern w:val="0"/>
          <w:sz w:val="22"/>
          <w:szCs w:val="22"/>
          <w:lang w:eastAsia="pl-PL"/>
          <w14:ligatures w14:val="none"/>
        </w:rPr>
        <w:br/>
        <w:t>Minimalna szerokość dróg wewnętrznych – 6 m.</w:t>
      </w:r>
    </w:p>
    <w:p w14:paraId="753861B7" w14:textId="39A3943D"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Ograniczenia przestrzenne:</w:t>
      </w:r>
      <w:r w:rsidRPr="00BA09EC">
        <w:rPr>
          <w:rFonts w:ascii="Arial" w:eastAsia="Times New Roman" w:hAnsi="Arial" w:cs="Arial"/>
          <w:kern w:val="0"/>
          <w:sz w:val="22"/>
          <w:szCs w:val="22"/>
          <w:lang w:eastAsia="pl-PL"/>
          <w14:ligatures w14:val="none"/>
        </w:rPr>
        <w:br/>
        <w:t>Na terenie zakładu przebiegają sieci podziemne gazowe, elektroenergetyczne</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kanalizacyjne.</w:t>
      </w:r>
      <w:r w:rsidRPr="00BA09EC">
        <w:rPr>
          <w:rFonts w:ascii="Arial" w:eastAsia="Times New Roman" w:hAnsi="Arial" w:cs="Arial"/>
          <w:kern w:val="0"/>
          <w:sz w:val="22"/>
          <w:szCs w:val="22"/>
          <w:lang w:eastAsia="pl-PL"/>
          <w14:ligatures w14:val="none"/>
        </w:rPr>
        <w:br/>
        <w:t>Projektowana inwestycja musi uwzględniać ich przebieg, strefy ochronne oraz wymogi operatorów sieci.</w:t>
      </w:r>
    </w:p>
    <w:p w14:paraId="60AED5AE" w14:textId="0ABB98FE" w:rsidR="00050FD4" w:rsidRPr="00BA09EC" w:rsidRDefault="00050FD4" w:rsidP="00BA09EC">
      <w:pPr>
        <w:pStyle w:val="Nagwek2"/>
        <w:spacing w:line="276" w:lineRule="auto"/>
        <w:rPr>
          <w:rFonts w:ascii="Arial" w:hAnsi="Arial" w:cs="Arial"/>
          <w:sz w:val="22"/>
          <w:szCs w:val="22"/>
          <w:lang w:eastAsia="pl-PL"/>
        </w:rPr>
      </w:pPr>
      <w:bookmarkStart w:id="13" w:name="_Toc212705316"/>
      <w:r w:rsidRPr="00BA09EC">
        <w:rPr>
          <w:rFonts w:ascii="Arial" w:hAnsi="Arial" w:cs="Arial"/>
          <w:sz w:val="22"/>
          <w:szCs w:val="22"/>
          <w:lang w:eastAsia="pl-PL"/>
        </w:rPr>
        <w:t>Decyzja o Środowiskowych Uwarunkowaniach</w:t>
      </w:r>
      <w:bookmarkEnd w:id="13"/>
    </w:p>
    <w:p w14:paraId="569F6AE9" w14:textId="796F0751" w:rsidR="00050FD4" w:rsidRPr="00BA09EC" w:rsidRDefault="00050FD4" w:rsidP="00BA09EC">
      <w:pPr>
        <w:pStyle w:val="Tytu"/>
        <w:spacing w:line="276" w:lineRule="auto"/>
        <w:ind w:firstLine="709"/>
        <w:rPr>
          <w:rFonts w:ascii="Arial" w:hAnsi="Arial" w:cs="Arial"/>
          <w:sz w:val="22"/>
          <w:szCs w:val="22"/>
        </w:rPr>
      </w:pPr>
      <w:bookmarkStart w:id="14" w:name="_Toc42238308"/>
      <w:bookmarkStart w:id="15" w:name="_Toc42245670"/>
      <w:r w:rsidRPr="00BA09EC">
        <w:rPr>
          <w:rFonts w:ascii="Arial" w:hAnsi="Arial" w:cs="Arial"/>
          <w:sz w:val="22"/>
          <w:szCs w:val="22"/>
        </w:rPr>
        <w:t>MPEC Brzesko Sp. z o.o. nie występowała z wnioskiem o wydanie decyzji o środowiskowych uwarunkowaniach z przedstawionych poniżej powodów.</w:t>
      </w:r>
      <w:bookmarkEnd w:id="14"/>
      <w:bookmarkEnd w:id="15"/>
    </w:p>
    <w:p w14:paraId="3CD542AA" w14:textId="6E3735E6" w:rsidR="00050FD4" w:rsidRPr="00BA09EC" w:rsidRDefault="00050FD4" w:rsidP="00BA09EC">
      <w:pPr>
        <w:spacing w:line="276" w:lineRule="auto"/>
        <w:rPr>
          <w:rFonts w:ascii="Arial" w:eastAsia="Arial" w:hAnsi="Arial" w:cs="Arial"/>
          <w:b/>
          <w:sz w:val="22"/>
          <w:szCs w:val="22"/>
        </w:rPr>
      </w:pPr>
      <w:bookmarkStart w:id="16" w:name="_Toc42238309"/>
      <w:bookmarkStart w:id="17" w:name="_Toc42245671"/>
      <w:r w:rsidRPr="00BA09EC">
        <w:rPr>
          <w:rFonts w:ascii="Arial" w:hAnsi="Arial" w:cs="Arial"/>
          <w:sz w:val="22"/>
          <w:szCs w:val="22"/>
        </w:rPr>
        <w:t>W świetle Rozporządzenia Rady Ministrów z dnia 10  września  2019 r. w sprawie określenia rodzajów przedsięwzięć mogących znacząco oddziaływać na środowisko oraz szczegółowych uwarunkowań związanych z kwalifikowaniem przedsięwzięcia do sporządzenia raportu o oddziaływaniu na środowisko wynika, że projektowana</w:t>
      </w:r>
      <w:r w:rsidRPr="00BA09EC">
        <w:rPr>
          <w:rFonts w:ascii="Arial" w:hAnsi="Arial" w:cs="Arial"/>
          <w:i/>
          <w:sz w:val="22"/>
          <w:szCs w:val="22"/>
        </w:rPr>
        <w:t xml:space="preserve"> </w:t>
      </w:r>
      <w:r w:rsidRPr="00BA09EC">
        <w:rPr>
          <w:rFonts w:ascii="Arial" w:hAnsi="Arial" w:cs="Arial"/>
          <w:sz w:val="22"/>
          <w:szCs w:val="22"/>
        </w:rPr>
        <w:t>nie jest zaliczana do przedsięwzięcia mogącego potencjalnie i znacząco oddziaływać na środowisko, dla których sporządzenie raportu  o oddziaływaniu na środowisko jest wymagane.</w:t>
      </w:r>
      <w:bookmarkEnd w:id="16"/>
      <w:bookmarkEnd w:id="17"/>
      <w:r w:rsidRPr="00BA09EC">
        <w:rPr>
          <w:rFonts w:ascii="Arial" w:hAnsi="Arial" w:cs="Arial"/>
          <w:sz w:val="22"/>
          <w:szCs w:val="22"/>
        </w:rPr>
        <w:t xml:space="preserve"> </w:t>
      </w:r>
    </w:p>
    <w:p w14:paraId="5C6B3B50" w14:textId="77777777" w:rsidR="00050FD4" w:rsidRPr="00BA09EC" w:rsidRDefault="00050FD4" w:rsidP="00BA09EC">
      <w:pPr>
        <w:spacing w:after="0" w:line="276" w:lineRule="auto"/>
        <w:rPr>
          <w:rFonts w:ascii="Arial" w:hAnsi="Arial" w:cs="Arial"/>
          <w:sz w:val="22"/>
          <w:szCs w:val="22"/>
        </w:rPr>
      </w:pPr>
      <w:r w:rsidRPr="00BA09EC">
        <w:rPr>
          <w:rFonts w:ascii="Arial" w:hAnsi="Arial" w:cs="Arial"/>
          <w:sz w:val="22"/>
          <w:szCs w:val="22"/>
        </w:rPr>
        <w:t>Zgodnie z ww. Rozporządzeniem, projektowana inwestycja nie zalicza się ani do grupy przedsięwzięć, dla których wykonanie raportu oddziaływania jest obligatoryjne ani do tych, dla których wymóg ten jest fakultatywny, ze względu na następujące uwarunkowania:</w:t>
      </w:r>
    </w:p>
    <w:p w14:paraId="656881AE" w14:textId="6158CCBF"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 xml:space="preserve">projektowany silnik gazowy stanowiący przedmiot inwestycji będzie produkował energię cieplną o łącznej mocy cieplnej niższej niż 25 MW, rozumianej jako ilość energii wprowadzanej w paliwie w jednostce czasu przy ich obciążeniu nominalnym (§ 3 ust. 1 pkt. 4 ww. Rozporządzenia). Elektrownie konwencjonalne, elektrociepłownie lub inne instalacje do spalania paliw w celu wytwarzania energii elektrycznej lub cieplnej, inne niż wymienione w § 2 ust. 1 pkt 3, o mocy cieplnej rozumianej jako ilość energii wprowadzonej w paliwie do instalacji w jednostce czasu przy ich nominalnym obciążeniu, nie mniejszej niż 25 MW, a przy stosowaniu paliwa stałego - nie mniejszej niż 10 MW; przy czym przez paliwo rozumie się paliwo </w:t>
      </w:r>
      <w:r w:rsidR="00CA4B01" w:rsidRPr="00BA09EC">
        <w:rPr>
          <w:rFonts w:ascii="Arial" w:hAnsi="Arial" w:cs="Arial"/>
          <w:sz w:val="22"/>
          <w:szCs w:val="22"/>
        </w:rPr>
        <w:t xml:space="preserve">                       </w:t>
      </w:r>
      <w:r w:rsidRPr="00BA09EC">
        <w:rPr>
          <w:rFonts w:ascii="Arial" w:hAnsi="Arial" w:cs="Arial"/>
          <w:sz w:val="22"/>
          <w:szCs w:val="22"/>
        </w:rPr>
        <w:t>w rozumieniu przepisów    o standardach emisyjnych z instalacji;</w:t>
      </w:r>
    </w:p>
    <w:p w14:paraId="7543D61C" w14:textId="553F99AA"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realizacja inwestycji na terenie Ciepłowni Brzesko budowy silnika gazowego nie spowoduje zaliczenia obiektu do przedsięwzięć mogących znacząco oddziaływać na środowisko, dla których wykonanie raportu oddziaływania na środowisko jest obligatoryjne lub fakultatywne (§ 2 ust.2 oraz  § 3 ust.2 Rozporządzenia),</w:t>
      </w:r>
    </w:p>
    <w:p w14:paraId="4679F193" w14:textId="677CDF81"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inwestycja nie będzie realizowana na obszarze przyrodniczo cennym, obj</w:t>
      </w:r>
      <w:r w:rsidR="00CA4B01" w:rsidRPr="00BA09EC">
        <w:rPr>
          <w:rFonts w:ascii="Arial" w:hAnsi="Arial" w:cs="Arial"/>
          <w:sz w:val="22"/>
          <w:szCs w:val="22"/>
        </w:rPr>
        <w:t>ętym ochroną</w:t>
      </w:r>
      <w:r w:rsidRPr="00BA09EC">
        <w:rPr>
          <w:rFonts w:ascii="Arial" w:hAnsi="Arial" w:cs="Arial"/>
          <w:sz w:val="22"/>
          <w:szCs w:val="22"/>
        </w:rPr>
        <w:t xml:space="preserve"> w rozumieniu ustawy z dnia 16 kwietnia 2004 r. o ochronie przyrody (Dz.U. </w:t>
      </w:r>
      <w:r w:rsidR="00CA4B01" w:rsidRPr="00BA09EC">
        <w:rPr>
          <w:rFonts w:ascii="Arial" w:hAnsi="Arial" w:cs="Arial"/>
          <w:sz w:val="22"/>
          <w:szCs w:val="22"/>
        </w:rPr>
        <w:t xml:space="preserve">           </w:t>
      </w:r>
      <w:r w:rsidRPr="00BA09EC">
        <w:rPr>
          <w:rFonts w:ascii="Arial" w:hAnsi="Arial" w:cs="Arial"/>
          <w:sz w:val="22"/>
          <w:szCs w:val="22"/>
        </w:rPr>
        <w:t xml:space="preserve">z 2016 r. poz. 2134, z </w:t>
      </w:r>
      <w:proofErr w:type="spellStart"/>
      <w:r w:rsidRPr="00BA09EC">
        <w:rPr>
          <w:rFonts w:ascii="Arial" w:hAnsi="Arial" w:cs="Arial"/>
          <w:sz w:val="22"/>
          <w:szCs w:val="22"/>
        </w:rPr>
        <w:t>późn</w:t>
      </w:r>
      <w:proofErr w:type="spellEnd"/>
      <w:r w:rsidRPr="00BA09EC">
        <w:rPr>
          <w:rFonts w:ascii="Arial" w:hAnsi="Arial" w:cs="Arial"/>
          <w:sz w:val="22"/>
          <w:szCs w:val="22"/>
        </w:rPr>
        <w:t>. zm.), w tym na obszarze Natura 2000. Nie będzie również bardziej negatywnie oddziaływać na ekosystem w stosunku do stanu obecnego,</w:t>
      </w:r>
    </w:p>
    <w:p w14:paraId="4F35628D" w14:textId="2C1814FF"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bookmarkStart w:id="18" w:name="_Toc125310329"/>
      <w:r w:rsidRPr="00BA09EC">
        <w:rPr>
          <w:rFonts w:ascii="Arial" w:hAnsi="Arial" w:cs="Arial"/>
          <w:sz w:val="22"/>
          <w:szCs w:val="22"/>
        </w:rPr>
        <w:t>inwestycja nie będzie negatywnie oddziaływać na stan i jakość wód gruntowych, bowiem w toku procesu technologicznego nie jest wykorzystywana woda, nie powstają też ścieki.</w:t>
      </w:r>
      <w:bookmarkEnd w:id="18"/>
    </w:p>
    <w:p w14:paraId="59E9032A" w14:textId="10E24F32" w:rsidR="00050FD4" w:rsidRDefault="00050FD4" w:rsidP="00BA09EC">
      <w:pPr>
        <w:spacing w:line="276" w:lineRule="auto"/>
        <w:rPr>
          <w:rFonts w:ascii="Arial" w:hAnsi="Arial" w:cs="Arial"/>
          <w:sz w:val="22"/>
          <w:szCs w:val="22"/>
          <w:lang w:eastAsia="pl-PL"/>
        </w:rPr>
      </w:pPr>
    </w:p>
    <w:p w14:paraId="3378B5F9" w14:textId="77777777" w:rsidR="00F70E94" w:rsidRPr="00BA09EC" w:rsidRDefault="00F70E94" w:rsidP="00BA09EC">
      <w:pPr>
        <w:spacing w:line="276" w:lineRule="auto"/>
        <w:rPr>
          <w:rFonts w:ascii="Arial" w:hAnsi="Arial" w:cs="Arial"/>
          <w:sz w:val="22"/>
          <w:szCs w:val="22"/>
          <w:lang w:eastAsia="pl-PL"/>
        </w:rPr>
      </w:pPr>
    </w:p>
    <w:p w14:paraId="101EE558" w14:textId="7EFE8F14" w:rsidR="00050FD4" w:rsidRPr="00BA09EC" w:rsidRDefault="00050FD4" w:rsidP="00BA09EC">
      <w:pPr>
        <w:pStyle w:val="Nagwek2"/>
        <w:spacing w:line="276" w:lineRule="auto"/>
        <w:rPr>
          <w:rFonts w:ascii="Arial" w:hAnsi="Arial" w:cs="Arial"/>
          <w:sz w:val="22"/>
          <w:szCs w:val="22"/>
        </w:rPr>
      </w:pPr>
      <w:bookmarkStart w:id="19" w:name="_Toc212705317"/>
      <w:r w:rsidRPr="00BA09EC">
        <w:rPr>
          <w:rStyle w:val="Pogrubienie"/>
          <w:rFonts w:ascii="Arial" w:hAnsi="Arial" w:cs="Arial"/>
          <w:b w:val="0"/>
          <w:sz w:val="22"/>
          <w:szCs w:val="22"/>
        </w:rPr>
        <w:lastRenderedPageBreak/>
        <w:t>Uwarunkowania geologiczne i hydrologiczne</w:t>
      </w:r>
      <w:bookmarkEnd w:id="19"/>
    </w:p>
    <w:p w14:paraId="0C510BAE"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Teren ciepłowni w Brzesku położony jest w dolinie rzeki Uszwicy, w obrębie kotliny Brzesko-Bocheńskiej, zbudowanej z utworów czwartorzędowych o genezie rzeczno-lodowcowej.</w:t>
      </w:r>
      <w:r w:rsidRPr="00BA09EC">
        <w:rPr>
          <w:rFonts w:ascii="Arial" w:hAnsi="Arial" w:cs="Arial"/>
          <w:sz w:val="22"/>
          <w:szCs w:val="22"/>
        </w:rPr>
        <w:br/>
        <w:t>Podłoże gruntowe stanowią głównie piaski średnie, pospółki i żwiry, miejscami gliny pylaste. Występują lokalne przewarstwienia gruntów słabonośnych (ił, muł) o niewielkiej miąższości.</w:t>
      </w:r>
    </w:p>
    <w:p w14:paraId="1C39DA38"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Poziom wód gruntowych stwierdzono na głębokości od 1,5 do 3,0 m p.p.t., z wahaniami sezonowymi zależnymi od poziomu Uszwicy. Grunty uznaje się za średnio nośne, nadające się do bezpośredniego posadowienia budowli po odpowiednim zagęszczeniu.</w:t>
      </w:r>
      <w:r w:rsidRPr="00BA09EC">
        <w:rPr>
          <w:rFonts w:ascii="Arial" w:hAnsi="Arial" w:cs="Arial"/>
          <w:sz w:val="22"/>
          <w:szCs w:val="22"/>
        </w:rPr>
        <w:br/>
        <w:t>W przypadku stwierdzenia słabych warstw w podłożu projektant zobowiązany będzie dobrać właściwą metodę wzmocnienia gruntu lub posadowienia pośredniego.</w:t>
      </w:r>
    </w:p>
    <w:p w14:paraId="72755F2C"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Dla projektowanej inwestycji konieczne jest wykonanie dokumentacji geotechnicznej obejmującej badania wiercone, analizę nośności i odwodnienia wykopów oraz opracowanie kategorii geotechnicznej obiektu.</w:t>
      </w:r>
    </w:p>
    <w:p w14:paraId="1BD10A1B"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Wody opadowe i roztopowe z terenu inwestycji zostaną odprowadzone do istniejącej kanalizacji deszczowej zakładu, zgodnie z warunkami technicznymi.</w:t>
      </w:r>
    </w:p>
    <w:p w14:paraId="5504E9A9" w14:textId="4B4D947C" w:rsidR="00050FD4" w:rsidRPr="00BA09EC" w:rsidRDefault="00050FD4" w:rsidP="00BA09EC">
      <w:pPr>
        <w:pStyle w:val="Nagwek2"/>
        <w:spacing w:line="276" w:lineRule="auto"/>
        <w:rPr>
          <w:rFonts w:ascii="Arial" w:hAnsi="Arial" w:cs="Arial"/>
          <w:sz w:val="22"/>
          <w:szCs w:val="22"/>
          <w:lang w:eastAsia="pl-PL"/>
        </w:rPr>
      </w:pPr>
      <w:bookmarkStart w:id="20" w:name="_Toc212705318"/>
      <w:r w:rsidRPr="00BA09EC">
        <w:rPr>
          <w:rFonts w:ascii="Arial" w:hAnsi="Arial" w:cs="Arial"/>
          <w:sz w:val="22"/>
          <w:szCs w:val="22"/>
          <w:lang w:eastAsia="pl-PL"/>
        </w:rPr>
        <w:t>Dofinansowanie przedsięwzięcia</w:t>
      </w:r>
      <w:bookmarkEnd w:id="20"/>
    </w:p>
    <w:p w14:paraId="553B1EE1" w14:textId="4B790E63" w:rsidR="00CA4B01" w:rsidRPr="00BA09EC" w:rsidRDefault="00CA4B01" w:rsidP="00BA09EC">
      <w:pPr>
        <w:spacing w:line="276" w:lineRule="auto"/>
        <w:rPr>
          <w:rFonts w:ascii="Arial" w:hAnsi="Arial" w:cs="Arial"/>
          <w:sz w:val="22"/>
          <w:szCs w:val="22"/>
          <w:lang w:eastAsia="pl-PL"/>
        </w:rPr>
      </w:pPr>
      <w:r w:rsidRPr="00BA09EC">
        <w:rPr>
          <w:rFonts w:ascii="Arial" w:hAnsi="Arial" w:cs="Arial"/>
          <w:sz w:val="22"/>
          <w:szCs w:val="22"/>
          <w:lang w:eastAsia="pl-PL"/>
        </w:rPr>
        <w:t>Zamawiający jest w trakcie  pozyskiwania  finansowania zamówienia ze środków  BGK S.A, Po jego uzyskaniu powiadomi Wykonawców w trakcie postępowania</w:t>
      </w:r>
      <w:r w:rsidR="00E468C0" w:rsidRPr="00BA09EC">
        <w:rPr>
          <w:rFonts w:ascii="Arial" w:hAnsi="Arial" w:cs="Arial"/>
          <w:sz w:val="22"/>
          <w:szCs w:val="22"/>
          <w:lang w:eastAsia="pl-PL"/>
        </w:rPr>
        <w:t>.</w:t>
      </w:r>
    </w:p>
    <w:p w14:paraId="3CD5FB25" w14:textId="5ED4B732" w:rsidR="002132F4" w:rsidRPr="00BA09EC" w:rsidRDefault="002132F4" w:rsidP="00BA09EC">
      <w:pPr>
        <w:pStyle w:val="Nagwek2"/>
        <w:spacing w:line="276" w:lineRule="auto"/>
        <w:rPr>
          <w:rFonts w:ascii="Arial" w:hAnsi="Arial" w:cs="Arial"/>
          <w:sz w:val="22"/>
          <w:szCs w:val="22"/>
          <w:lang w:eastAsia="pl-PL"/>
        </w:rPr>
      </w:pPr>
      <w:bookmarkStart w:id="21" w:name="_Toc212705319"/>
      <w:r w:rsidRPr="00BA09EC">
        <w:rPr>
          <w:rFonts w:ascii="Arial" w:hAnsi="Arial" w:cs="Arial"/>
          <w:sz w:val="22"/>
          <w:szCs w:val="22"/>
          <w:lang w:eastAsia="pl-PL"/>
        </w:rPr>
        <w:t>Prace projektowe</w:t>
      </w:r>
      <w:bookmarkEnd w:id="21"/>
    </w:p>
    <w:p w14:paraId="74DEDAD5" w14:textId="60725727" w:rsidR="000043FE" w:rsidRPr="00BA09EC" w:rsidRDefault="00025B7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dzień wyboru Wykonawcy Z</w:t>
      </w:r>
      <w:r w:rsidR="000043FE" w:rsidRPr="00BA09EC">
        <w:rPr>
          <w:rFonts w:ascii="Arial" w:eastAsia="Times New Roman" w:hAnsi="Arial" w:cs="Arial"/>
          <w:kern w:val="0"/>
          <w:sz w:val="22"/>
          <w:szCs w:val="22"/>
          <w:lang w:eastAsia="pl-PL"/>
          <w14:ligatures w14:val="none"/>
        </w:rPr>
        <w:t xml:space="preserve">amawiający będzie w trakcie uzyskiwania decyzji </w:t>
      </w:r>
      <w:r w:rsidR="00E468C0" w:rsidRPr="00BA09EC">
        <w:rPr>
          <w:rFonts w:ascii="Arial" w:eastAsia="Times New Roman" w:hAnsi="Arial" w:cs="Arial"/>
          <w:kern w:val="0"/>
          <w:sz w:val="22"/>
          <w:szCs w:val="22"/>
          <w:lang w:eastAsia="pl-PL"/>
          <w14:ligatures w14:val="none"/>
        </w:rPr>
        <w:t xml:space="preserve">                            </w:t>
      </w:r>
      <w:r w:rsidR="000043FE" w:rsidRPr="00BA09EC">
        <w:rPr>
          <w:rFonts w:ascii="Arial" w:eastAsia="Times New Roman" w:hAnsi="Arial" w:cs="Arial"/>
          <w:kern w:val="0"/>
          <w:sz w:val="22"/>
          <w:szCs w:val="22"/>
          <w:lang w:eastAsia="pl-PL"/>
          <w14:ligatures w14:val="none"/>
        </w:rPr>
        <w:t>o pozwoleniu na budowę</w:t>
      </w:r>
      <w:r w:rsidR="00434910" w:rsidRPr="00BA09EC">
        <w:rPr>
          <w:rFonts w:ascii="Arial" w:eastAsia="Times New Roman" w:hAnsi="Arial" w:cs="Arial"/>
          <w:kern w:val="0"/>
          <w:sz w:val="22"/>
          <w:szCs w:val="22"/>
          <w:lang w:eastAsia="pl-PL"/>
          <w14:ligatures w14:val="none"/>
        </w:rPr>
        <w:t>.</w:t>
      </w:r>
      <w:r w:rsidR="00DD0443" w:rsidRPr="00BA09EC">
        <w:rPr>
          <w:rFonts w:ascii="Arial" w:eastAsia="Times New Roman" w:hAnsi="Arial" w:cs="Arial"/>
          <w:kern w:val="0"/>
          <w:sz w:val="22"/>
          <w:szCs w:val="22"/>
          <w:lang w:eastAsia="pl-PL"/>
          <w14:ligatures w14:val="none"/>
        </w:rPr>
        <w:t xml:space="preserve"> </w:t>
      </w:r>
      <w:r w:rsidR="00434910" w:rsidRPr="00BA09EC">
        <w:rPr>
          <w:rFonts w:ascii="Arial" w:eastAsia="Times New Roman" w:hAnsi="Arial" w:cs="Arial"/>
          <w:kern w:val="0"/>
          <w:sz w:val="22"/>
          <w:szCs w:val="22"/>
          <w:lang w:eastAsia="pl-PL"/>
          <w14:ligatures w14:val="none"/>
        </w:rPr>
        <w:t>W</w:t>
      </w:r>
      <w:r w:rsidR="00DD0443" w:rsidRPr="00BA09EC">
        <w:rPr>
          <w:rFonts w:ascii="Arial" w:eastAsia="Times New Roman" w:hAnsi="Arial" w:cs="Arial"/>
          <w:kern w:val="0"/>
          <w:sz w:val="22"/>
          <w:szCs w:val="22"/>
          <w:lang w:eastAsia="pl-PL"/>
          <w14:ligatures w14:val="none"/>
        </w:rPr>
        <w:t xml:space="preserve"> trakcie postępowania przetargowego Zamawiający udostępni dokumentację projektową do pozwolenia na budowę - PZT i PAB w rozumieniu art. 34. Prawa Budowlanego. Na podstawie udostępnionej dokumentacji Wykonawca przygotuje swoją ofertę, a następnie po uzyskaniu przez Zamawiającego prawomocnej i ostatecznej decyzji o pozwoleniu na budowę wydanej przez właściwe miejscowe organy Wykonawca przystąpi do opracowania projektu wykonawczego i projektu technicznego i przedstawi je Zamawiającemu w terminie 3 miesięcy od daty uzyskania decyzji o pozwoleniu na budowę. Wykonawca zobowiązany jest do opracowania:</w:t>
      </w:r>
    </w:p>
    <w:p w14:paraId="7EB14A36" w14:textId="5C9E4D6B" w:rsidR="002132F4" w:rsidRPr="00BA09EC" w:rsidRDefault="002132F4" w:rsidP="00BA09EC">
      <w:pPr>
        <w:pStyle w:val="Akapitzlist"/>
        <w:numPr>
          <w:ilvl w:val="0"/>
          <w:numId w:val="71"/>
        </w:numPr>
        <w:spacing w:before="100" w:beforeAutospacing="1" w:after="100" w:afterAutospacing="1" w:line="276" w:lineRule="auto"/>
        <w:ind w:left="426" w:hanging="426"/>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techniczny wielobranżowy obejmujący:</w:t>
      </w:r>
    </w:p>
    <w:p w14:paraId="7278FF83"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projektowane rozwiązania konstrukcyjne obiektu wraz z wynikami obliczeń statyczno-wytrzymałościowych;</w:t>
      </w:r>
    </w:p>
    <w:p w14:paraId="26EF3535"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charakterystykę energetyczną;</w:t>
      </w:r>
    </w:p>
    <w:p w14:paraId="41D90C65"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projektowane niezbędne rozwiązania techniczne oraz materiałowe;</w:t>
      </w:r>
    </w:p>
    <w:p w14:paraId="3EBD45E0"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zależności od potrzeb – dokumentację geologiczno-inżynierską lub geotechniczne warunki posadowienia obiektów budowlanych;</w:t>
      </w:r>
    </w:p>
    <w:p w14:paraId="7E2E6B47"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opinię architektoniczno-konstrukcyjną dotyczącą przebudowy istniejących obiektów budowlanych;</w:t>
      </w:r>
    </w:p>
    <w:p w14:paraId="55D678E1"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inne opracowania projektowe.</w:t>
      </w:r>
    </w:p>
    <w:p w14:paraId="1FE833C5"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 projektu zagospodarowania działki lub terenu, projektu architektoniczno-budowlanego oraz projektu technicznego dołącza się:</w:t>
      </w:r>
    </w:p>
    <w:p w14:paraId="2A16D2DA"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kopię decyzji o nadaniu projektantowi lub projektantowi sprawdzającemu, jeżeli jest wymagany, uprawnień budowlanych w odpowiedniej specjalności potwierdzoną za zgodność z oryginałem przez sporządzającego projekt;</w:t>
      </w:r>
    </w:p>
    <w:p w14:paraId="48A3B735"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kopię zaświadczenia, o którym mowa w art. 12 ust. 7 Prawa budowlanego, aktualnego na dzień:</w:t>
      </w:r>
      <w:r w:rsidRPr="00BA09EC">
        <w:rPr>
          <w:rFonts w:ascii="Arial" w:eastAsia="Times New Roman" w:hAnsi="Arial" w:cs="Arial"/>
          <w:kern w:val="0"/>
          <w:sz w:val="22"/>
          <w:szCs w:val="22"/>
          <w:lang w:eastAsia="pl-PL"/>
          <w14:ligatures w14:val="none"/>
        </w:rPr>
        <w:br/>
        <w:t>a. opracowania projektu – w przypadku projektanta;</w:t>
      </w:r>
      <w:r w:rsidRPr="00BA09EC">
        <w:rPr>
          <w:rFonts w:ascii="Arial" w:eastAsia="Times New Roman" w:hAnsi="Arial" w:cs="Arial"/>
          <w:kern w:val="0"/>
          <w:sz w:val="22"/>
          <w:szCs w:val="22"/>
          <w:lang w:eastAsia="pl-PL"/>
          <w14:ligatures w14:val="none"/>
        </w:rPr>
        <w:br/>
        <w:t>b. sprawdzenia projektu – w przypadku projektanta sprawdzającego;</w:t>
      </w:r>
    </w:p>
    <w:p w14:paraId="4BB84711"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oświadczenie projektanta i projektanta sprawdzającego o sporządzeniu projektu zgodnie z obowiązującymi przepisami i zasadami wiedzy technicznej.</w:t>
      </w:r>
    </w:p>
    <w:p w14:paraId="778B36B5" w14:textId="125C94D3"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Prace projektowe i pozostałe dokumenty do opracowywania przez Wykonawcę (zatwierdzone przez Zamawiającego oraz we właściwych organach administracyjnych),</w:t>
      </w:r>
      <w:r w:rsidR="0059715A">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ramach przedmiotowego zamówienia obejmować powinny między innymi:</w:t>
      </w:r>
    </w:p>
    <w:p w14:paraId="32BEAE4C"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zagospodarowania terenu w zakresie:</w:t>
      </w:r>
    </w:p>
    <w:p w14:paraId="58316CDB"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granic działek zgodnych z granicami zamierzenia budowlanego jak w decyzji,</w:t>
      </w:r>
    </w:p>
    <w:p w14:paraId="7B29DFD4"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place i drogi,</w:t>
      </w:r>
    </w:p>
    <w:p w14:paraId="107CB2CB"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sieci uzbrojenia terenu,</w:t>
      </w:r>
    </w:p>
    <w:p w14:paraId="1AE3C315"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tereny zielone.</w:t>
      </w:r>
    </w:p>
    <w:p w14:paraId="2EBFABFC"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w:t>
      </w:r>
      <w:proofErr w:type="spellStart"/>
      <w:r w:rsidRPr="00BA09EC">
        <w:rPr>
          <w:rFonts w:ascii="Arial" w:eastAsia="Times New Roman" w:hAnsi="Arial" w:cs="Arial"/>
          <w:kern w:val="0"/>
          <w:sz w:val="22"/>
          <w:szCs w:val="22"/>
          <w:lang w:eastAsia="pl-PL"/>
          <w14:ligatures w14:val="none"/>
        </w:rPr>
        <w:t>Architektoniczno</w:t>
      </w:r>
      <w:proofErr w:type="spellEnd"/>
      <w:r w:rsidRPr="00BA09EC">
        <w:rPr>
          <w:rFonts w:ascii="Arial" w:eastAsia="Times New Roman" w:hAnsi="Arial" w:cs="Arial"/>
          <w:kern w:val="0"/>
          <w:sz w:val="22"/>
          <w:szCs w:val="22"/>
          <w:lang w:eastAsia="pl-PL"/>
          <w14:ligatures w14:val="none"/>
        </w:rPr>
        <w:t>–budowlany w zakresie:</w:t>
      </w:r>
    </w:p>
    <w:p w14:paraId="0A35B499" w14:textId="36146813" w:rsidR="002132F4" w:rsidRPr="00BA09EC" w:rsidRDefault="00EA7423" w:rsidP="00BA09EC">
      <w:pPr>
        <w:numPr>
          <w:ilvl w:val="0"/>
          <w:numId w:val="23"/>
        </w:numPr>
        <w:spacing w:before="100" w:beforeAutospacing="1" w:after="100" w:afterAutospacing="1" w:line="276"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budowy płyty</w:t>
      </w:r>
      <w:r w:rsidR="002132F4" w:rsidRPr="00BA09EC">
        <w:rPr>
          <w:rFonts w:ascii="Arial" w:eastAsia="Times New Roman" w:hAnsi="Arial" w:cs="Arial"/>
          <w:kern w:val="0"/>
          <w:sz w:val="22"/>
          <w:szCs w:val="22"/>
          <w:lang w:eastAsia="pl-PL"/>
          <w14:ligatures w14:val="none"/>
        </w:rPr>
        <w:t xml:space="preserve"> fundamentowej i posadowienia kontenera </w:t>
      </w:r>
      <w:r w:rsidR="0023684C" w:rsidRPr="00BA09EC">
        <w:rPr>
          <w:rFonts w:ascii="Arial" w:eastAsia="Times New Roman" w:hAnsi="Arial" w:cs="Arial"/>
          <w:kern w:val="0"/>
          <w:sz w:val="22"/>
          <w:szCs w:val="22"/>
          <w:lang w:eastAsia="pl-PL"/>
          <w14:ligatures w14:val="none"/>
        </w:rPr>
        <w:t xml:space="preserve">z Agregatem Kogeneracyjnym, </w:t>
      </w:r>
      <w:r w:rsidR="002132F4" w:rsidRPr="00BA09EC">
        <w:rPr>
          <w:rFonts w:ascii="Arial" w:eastAsia="Times New Roman" w:hAnsi="Arial" w:cs="Arial"/>
          <w:kern w:val="0"/>
          <w:sz w:val="22"/>
          <w:szCs w:val="22"/>
          <w:lang w:eastAsia="pl-PL"/>
          <w14:ligatures w14:val="none"/>
        </w:rPr>
        <w:t xml:space="preserve"> ewentualnych zadaszeń/wiat serwisowych,</w:t>
      </w:r>
    </w:p>
    <w:p w14:paraId="495E0116" w14:textId="1E964175" w:rsidR="002132F4" w:rsidRPr="00A92A87" w:rsidRDefault="002132F4" w:rsidP="00BA09EC">
      <w:pPr>
        <w:numPr>
          <w:ilvl w:val="0"/>
          <w:numId w:val="2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budowy elementów towarzyszących niezbędnych do eksploatacji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 xml:space="preserve">ogeneracyjnej (np. fundamenty pod komin spalin, </w:t>
      </w:r>
      <w:r w:rsidR="00EA7423" w:rsidRPr="00A92A87">
        <w:rPr>
          <w:rFonts w:ascii="Arial" w:eastAsia="Times New Roman" w:hAnsi="Arial" w:cs="Arial"/>
          <w:kern w:val="0"/>
          <w:sz w:val="22"/>
          <w:szCs w:val="22"/>
          <w:lang w:eastAsia="pl-PL"/>
          <w14:ligatures w14:val="none"/>
        </w:rPr>
        <w:t xml:space="preserve">stację </w:t>
      </w:r>
      <w:r w:rsidR="004530DB" w:rsidRPr="00A92A87">
        <w:rPr>
          <w:rFonts w:ascii="Arial" w:eastAsia="Times New Roman" w:hAnsi="Arial" w:cs="Arial"/>
          <w:kern w:val="0"/>
          <w:sz w:val="22"/>
          <w:szCs w:val="22"/>
          <w:lang w:eastAsia="pl-PL"/>
          <w14:ligatures w14:val="none"/>
        </w:rPr>
        <w:t>transformatorową</w:t>
      </w:r>
      <w:r w:rsidR="00EA7423"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szafy rozdzielcze</w:t>
      </w:r>
      <w:r w:rsidR="00EA7423"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trasy kablowe, osłony techniczne).</w:t>
      </w:r>
    </w:p>
    <w:p w14:paraId="365C88FA" w14:textId="569ECD6C"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techniczny wielobranżowy stanowi kluczowy element realizacji inwestycji, będąc podstawą do wykonania robót budowlanych oraz uzyskania wymaganych uzgodnień</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pozwoleń. Jego głównym celem jest opracowanie kompletnej, spójnej i zgodne</w:t>
      </w:r>
      <w:r w:rsidR="0059715A">
        <w:rPr>
          <w:rFonts w:ascii="Arial" w:eastAsia="Times New Roman" w:hAnsi="Arial" w:cs="Arial"/>
          <w:kern w:val="0"/>
          <w:sz w:val="22"/>
          <w:szCs w:val="22"/>
          <w:lang w:eastAsia="pl-PL"/>
          <w14:ligatures w14:val="none"/>
        </w:rPr>
        <w:t xml:space="preserve">j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obowiązującymi przepisami prawa dokumentacji projektowej, umożliwiającej realizację inwestycji. Zakres opracowania projektu technicznego obejmuje w szczególności:</w:t>
      </w:r>
    </w:p>
    <w:p w14:paraId="16FFAC73" w14:textId="4D77A214"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technologii </w:t>
      </w:r>
      <w:r w:rsidR="0023684C" w:rsidRPr="00BA09EC">
        <w:rPr>
          <w:rFonts w:ascii="Arial" w:eastAsia="Times New Roman" w:hAnsi="Arial" w:cs="Arial"/>
          <w:kern w:val="0"/>
          <w:sz w:val="22"/>
          <w:szCs w:val="22"/>
          <w:lang w:eastAsia="pl-PL"/>
          <w14:ligatures w14:val="none"/>
        </w:rPr>
        <w:t xml:space="preserve">Agregatu Kogeneracyjnego </w:t>
      </w:r>
      <w:r w:rsidRPr="00BA09EC">
        <w:rPr>
          <w:rFonts w:ascii="Arial" w:eastAsia="Times New Roman" w:hAnsi="Arial" w:cs="Arial"/>
          <w:kern w:val="0"/>
          <w:sz w:val="22"/>
          <w:szCs w:val="22"/>
          <w:lang w:eastAsia="pl-PL"/>
          <w14:ligatures w14:val="none"/>
        </w:rPr>
        <w:t xml:space="preserve">z urządzeniami pomocniczymi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niezbędnymi instalacjami </w:t>
      </w:r>
      <w:r w:rsidRPr="00A92A87">
        <w:rPr>
          <w:rFonts w:ascii="Arial" w:eastAsia="Times New Roman" w:hAnsi="Arial" w:cs="Arial"/>
          <w:kern w:val="0"/>
          <w:sz w:val="22"/>
          <w:szCs w:val="22"/>
          <w:lang w:eastAsia="pl-PL"/>
          <w14:ligatures w14:val="none"/>
        </w:rPr>
        <w:t>(</w:t>
      </w:r>
      <w:r w:rsidR="00EA7423" w:rsidRPr="00A92A87">
        <w:rPr>
          <w:rFonts w:ascii="Arial" w:eastAsia="Times New Roman" w:hAnsi="Arial" w:cs="Arial"/>
          <w:kern w:val="0"/>
          <w:sz w:val="22"/>
          <w:szCs w:val="22"/>
          <w:lang w:eastAsia="pl-PL"/>
          <w14:ligatures w14:val="none"/>
        </w:rPr>
        <w:t>stacja tra</w:t>
      </w:r>
      <w:r w:rsidR="004530DB" w:rsidRPr="00A92A87">
        <w:rPr>
          <w:rFonts w:ascii="Arial" w:eastAsia="Times New Roman" w:hAnsi="Arial" w:cs="Arial"/>
          <w:kern w:val="0"/>
          <w:sz w:val="22"/>
          <w:szCs w:val="22"/>
          <w:lang w:eastAsia="pl-PL"/>
          <w14:ligatures w14:val="none"/>
        </w:rPr>
        <w:t>nsformatorowa</w:t>
      </w:r>
      <w:r w:rsidR="00EA7423" w:rsidRPr="00A92A87">
        <w:rPr>
          <w:rFonts w:ascii="Arial" w:eastAsia="Times New Roman" w:hAnsi="Arial" w:cs="Arial"/>
          <w:kern w:val="0"/>
          <w:sz w:val="22"/>
          <w:szCs w:val="22"/>
          <w:lang w:eastAsia="pl-PL"/>
          <w14:ligatures w14:val="none"/>
        </w:rPr>
        <w:t>,</w:t>
      </w:r>
      <w:r w:rsidR="00EA7423">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układy chłodzenia HT/LT, wymienniki, rurociągi ciepła do kolektora, układ spalin z tłumikiem, wentylacja kontenera, detekcja gazu),</w:t>
      </w:r>
    </w:p>
    <w:p w14:paraId="69877225" w14:textId="24250B7F"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wewnętrznych instalacji elektrycznych oraz układu wyprowadzenia mocy</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synchronizacji z siecią</w:t>
      </w:r>
      <w:r w:rsidR="0059715A">
        <w:rPr>
          <w:rFonts w:ascii="Arial" w:eastAsia="Times New Roman" w:hAnsi="Arial" w:cs="Arial"/>
          <w:kern w:val="0"/>
          <w:sz w:val="22"/>
          <w:szCs w:val="22"/>
          <w:lang w:eastAsia="pl-PL"/>
          <w14:ligatures w14:val="none"/>
        </w:rPr>
        <w:t xml:space="preserve">. </w:t>
      </w:r>
    </w:p>
    <w:p w14:paraId="0C32E264"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projekt instalacji wodno-kanalizacyjnych (w tym odprowadzenie skroplin i ścieków technologicznych do szczelnego zbiornika),</w:t>
      </w:r>
    </w:p>
    <w:p w14:paraId="1723CDDA"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instalacji wentylacji kontenera i przewietrzania stref,</w:t>
      </w:r>
    </w:p>
    <w:p w14:paraId="539CEE86" w14:textId="4E0267D4"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przyłącza cieplnego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istniejących kolektorów sieciowych,</w:t>
      </w:r>
    </w:p>
    <w:p w14:paraId="46776BB6"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przyłącza do sieci elektroenergetycznej,</w:t>
      </w:r>
    </w:p>
    <w:p w14:paraId="6E6C0792" w14:textId="474ECA98"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przyłącza teletechnicznego/</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centralnej sterowni/SCADA,</w:t>
      </w:r>
    </w:p>
    <w:p w14:paraId="416B5FCE"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redukcji hałasu do wartości określonych odpowiednimi normami i przepisami,</w:t>
      </w:r>
    </w:p>
    <w:p w14:paraId="4F472DBD"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komina spalin z doborem wysokości emitora oraz elementów akustycznych zgodnie z obowiązującymi przepisami.</w:t>
      </w:r>
    </w:p>
    <w:p w14:paraId="78B28592" w14:textId="4E6D331B"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 rozpoczęciem projektu </w:t>
      </w:r>
      <w:r w:rsidR="00DD0443" w:rsidRPr="00BA09EC">
        <w:rPr>
          <w:rFonts w:ascii="Arial" w:eastAsia="Times New Roman" w:hAnsi="Arial" w:cs="Arial"/>
          <w:kern w:val="0"/>
          <w:sz w:val="22"/>
          <w:szCs w:val="22"/>
          <w:lang w:eastAsia="pl-PL"/>
          <w14:ligatures w14:val="none"/>
        </w:rPr>
        <w:t>technicznego</w:t>
      </w:r>
      <w:r w:rsidRPr="00BA09EC">
        <w:rPr>
          <w:rFonts w:ascii="Arial" w:eastAsia="Times New Roman" w:hAnsi="Arial" w:cs="Arial"/>
          <w:kern w:val="0"/>
          <w:sz w:val="22"/>
          <w:szCs w:val="22"/>
          <w:lang w:eastAsia="pl-PL"/>
          <w14:ligatures w14:val="none"/>
        </w:rPr>
        <w:t xml:space="preserve"> Wykonawca:</w:t>
      </w:r>
    </w:p>
    <w:p w14:paraId="73BB310A" w14:textId="77777777" w:rsidR="002132F4" w:rsidRPr="00BA09EC" w:rsidRDefault="002132F4" w:rsidP="00BA09EC">
      <w:pPr>
        <w:numPr>
          <w:ilvl w:val="0"/>
          <w:numId w:val="2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zweryfikuje dane i materiały niezbędne do realizacji przedmiotu zamówienia (tzw. dane wejściowe do projektowania);</w:t>
      </w:r>
    </w:p>
    <w:p w14:paraId="6F554856" w14:textId="283498BD" w:rsidR="002132F4" w:rsidRPr="00BA09EC" w:rsidRDefault="002132F4" w:rsidP="00BA09EC">
      <w:pPr>
        <w:numPr>
          <w:ilvl w:val="0"/>
          <w:numId w:val="2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przygotuje koncepcję i wizualizację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w zabudowie kontenerowej.</w:t>
      </w:r>
    </w:p>
    <w:p w14:paraId="35C50740"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Akceptacja Zamawiającego uruchamia proces projektowania.</w:t>
      </w:r>
    </w:p>
    <w:p w14:paraId="16861FB1" w14:textId="347D9539" w:rsidR="002132F4" w:rsidRPr="00BA09EC" w:rsidRDefault="002132F4" w:rsidP="00BA09EC">
      <w:pPr>
        <w:pStyle w:val="Akapitzlist"/>
        <w:numPr>
          <w:ilvl w:val="0"/>
          <w:numId w:val="71"/>
        </w:numPr>
        <w:spacing w:before="100" w:beforeAutospacing="1" w:after="100" w:afterAutospacing="1" w:line="276" w:lineRule="auto"/>
        <w:ind w:left="426" w:hanging="426"/>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w:t>
      </w:r>
    </w:p>
    <w:p w14:paraId="62B3ED67" w14:textId="26922A0E"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Przedmiotem zamówienia jest wykonanie projektów wykonawczych w branżach:</w:t>
      </w:r>
    </w:p>
    <w:p w14:paraId="2BA76960"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budowlano-architektonicznej,</w:t>
      </w:r>
    </w:p>
    <w:p w14:paraId="5082635D"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elektrycznej,</w:t>
      </w:r>
    </w:p>
    <w:p w14:paraId="352AB84F"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w:t>
      </w:r>
    </w:p>
    <w:p w14:paraId="42ED7A27"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sanitarnej,</w:t>
      </w:r>
    </w:p>
    <w:p w14:paraId="2B7400A3" w14:textId="0EF7249A"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technologii </w:t>
      </w:r>
      <w:r w:rsidR="00231502" w:rsidRPr="00BA09EC">
        <w:rPr>
          <w:rFonts w:ascii="Arial" w:eastAsia="Times New Roman" w:hAnsi="Arial" w:cs="Arial"/>
          <w:kern w:val="0"/>
          <w:sz w:val="22"/>
          <w:szCs w:val="22"/>
          <w:lang w:eastAsia="pl-PL"/>
          <w14:ligatures w14:val="none"/>
        </w:rPr>
        <w:t>Agregatu Kogeneracyjnego</w:t>
      </w:r>
      <w:r w:rsidRPr="00BA09EC">
        <w:rPr>
          <w:rFonts w:ascii="Arial" w:eastAsia="Times New Roman" w:hAnsi="Arial" w:cs="Arial"/>
          <w:kern w:val="0"/>
          <w:sz w:val="22"/>
          <w:szCs w:val="22"/>
          <w:lang w:eastAsia="pl-PL"/>
          <w14:ligatures w14:val="none"/>
        </w:rPr>
        <w:t>,</w:t>
      </w:r>
      <w:r w:rsidR="00052FB5">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a także instalacji układu kolektorów sieciowych ciepłowni łączącego wszystkie źródła ciepła.</w:t>
      </w:r>
    </w:p>
    <w:p w14:paraId="1C493838" w14:textId="570F16CF"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realizacji będzie wykonanie dokumentacji wykonawczej zgodnie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następującymi wymaganiami:</w:t>
      </w:r>
    </w:p>
    <w:p w14:paraId="3FFE8F5D" w14:textId="77777777"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Wymagania redaktorskie każdego tomu projektu wykonawczego:</w:t>
      </w:r>
      <w:r w:rsidRPr="00BA09EC">
        <w:rPr>
          <w:rFonts w:ascii="Arial" w:eastAsia="Times New Roman" w:hAnsi="Arial" w:cs="Arial"/>
          <w:kern w:val="0"/>
          <w:sz w:val="22"/>
          <w:szCs w:val="22"/>
          <w:lang w:eastAsia="pl-PL"/>
          <w14:ligatures w14:val="none"/>
        </w:rPr>
        <w:br/>
        <w:t>1.1 wykaz dokumentacji,</w:t>
      </w:r>
      <w:r w:rsidRPr="00BA09EC">
        <w:rPr>
          <w:rFonts w:ascii="Arial" w:eastAsia="Times New Roman" w:hAnsi="Arial" w:cs="Arial"/>
          <w:kern w:val="0"/>
          <w:sz w:val="22"/>
          <w:szCs w:val="22"/>
          <w:lang w:eastAsia="pl-PL"/>
          <w14:ligatures w14:val="none"/>
        </w:rPr>
        <w:br/>
        <w:t>1.2 potwierdzenie wykonania zgodnie z obowiązującymi przepisami,</w:t>
      </w:r>
      <w:r w:rsidRPr="00BA09EC">
        <w:rPr>
          <w:rFonts w:ascii="Arial" w:eastAsia="Times New Roman" w:hAnsi="Arial" w:cs="Arial"/>
          <w:kern w:val="0"/>
          <w:sz w:val="22"/>
          <w:szCs w:val="22"/>
          <w:lang w:eastAsia="pl-PL"/>
          <w14:ligatures w14:val="none"/>
        </w:rPr>
        <w:br/>
        <w:t>1.3 potwierdzenie wykonania zgodnie z normami przywołanymi w projekcie,</w:t>
      </w:r>
      <w:r w:rsidRPr="00BA09EC">
        <w:rPr>
          <w:rFonts w:ascii="Arial" w:eastAsia="Times New Roman" w:hAnsi="Arial" w:cs="Arial"/>
          <w:kern w:val="0"/>
          <w:sz w:val="22"/>
          <w:szCs w:val="22"/>
          <w:lang w:eastAsia="pl-PL"/>
          <w14:ligatures w14:val="none"/>
        </w:rPr>
        <w:br/>
        <w:t>1.4 potwierdzenie zgodności z projektem budowlanym,</w:t>
      </w:r>
      <w:r w:rsidRPr="00BA09EC">
        <w:rPr>
          <w:rFonts w:ascii="Arial" w:eastAsia="Times New Roman" w:hAnsi="Arial" w:cs="Arial"/>
          <w:kern w:val="0"/>
          <w:sz w:val="22"/>
          <w:szCs w:val="22"/>
          <w:lang w:eastAsia="pl-PL"/>
          <w14:ligatures w14:val="none"/>
        </w:rPr>
        <w:br/>
        <w:t>1.5 uzgodnienia w zakresie przepisów ppoż., bhp i ergonomii,</w:t>
      </w:r>
      <w:r w:rsidRPr="00BA09EC">
        <w:rPr>
          <w:rFonts w:ascii="Arial" w:eastAsia="Times New Roman" w:hAnsi="Arial" w:cs="Arial"/>
          <w:kern w:val="0"/>
          <w:sz w:val="22"/>
          <w:szCs w:val="22"/>
          <w:lang w:eastAsia="pl-PL"/>
          <w14:ligatures w14:val="none"/>
        </w:rPr>
        <w:br/>
        <w:t>1.6 oświadczenie, że dokumentacja jest kompletna z punktu widzenia celu, jakiemu ma służyć.</w:t>
      </w:r>
    </w:p>
    <w:p w14:paraId="23CEC684" w14:textId="5E0111F0"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zakresie technologii powinien zawierać:</w:t>
      </w:r>
      <w:r w:rsidRPr="00BA09EC">
        <w:rPr>
          <w:rFonts w:ascii="Arial" w:eastAsia="Times New Roman" w:hAnsi="Arial" w:cs="Arial"/>
          <w:kern w:val="0"/>
          <w:sz w:val="22"/>
          <w:szCs w:val="22"/>
          <w:lang w:eastAsia="pl-PL"/>
          <w14:ligatures w14:val="none"/>
        </w:rPr>
        <w:br/>
        <w:t>2.1 opisy urządzeń z podaniem podstawowych parametrów dla następujących urządzeń:</w:t>
      </w:r>
      <w:r w:rsidRPr="00BA09EC">
        <w:rPr>
          <w:rFonts w:ascii="Arial" w:eastAsia="Times New Roman" w:hAnsi="Arial" w:cs="Arial"/>
          <w:kern w:val="0"/>
          <w:sz w:val="22"/>
          <w:szCs w:val="22"/>
          <w:lang w:eastAsia="pl-PL"/>
          <w14:ligatures w14:val="none"/>
        </w:rPr>
        <w:br/>
      </w:r>
      <w:r w:rsidRPr="00BA09EC">
        <w:rPr>
          <w:rFonts w:ascii="Arial" w:eastAsia="Times New Roman" w:hAnsi="Arial" w:cs="Arial"/>
          <w:kern w:val="0"/>
          <w:sz w:val="22"/>
          <w:szCs w:val="22"/>
          <w:lang w:eastAsia="pl-PL"/>
          <w14:ligatures w14:val="none"/>
        </w:rPr>
        <w:lastRenderedPageBreak/>
        <w:t>• silnik gazowy,</w:t>
      </w:r>
      <w:r w:rsidRPr="00BA09EC">
        <w:rPr>
          <w:rFonts w:ascii="Arial" w:eastAsia="Times New Roman" w:hAnsi="Arial" w:cs="Arial"/>
          <w:kern w:val="0"/>
          <w:sz w:val="22"/>
          <w:szCs w:val="22"/>
          <w:lang w:eastAsia="pl-PL"/>
          <w14:ligatures w14:val="none"/>
        </w:rPr>
        <w:br/>
        <w:t>• generator prądu,</w:t>
      </w:r>
      <w:r w:rsidRPr="00BA09EC">
        <w:rPr>
          <w:rFonts w:ascii="Arial" w:eastAsia="Times New Roman" w:hAnsi="Arial" w:cs="Arial"/>
          <w:kern w:val="0"/>
          <w:sz w:val="22"/>
          <w:szCs w:val="22"/>
          <w:lang w:eastAsia="pl-PL"/>
          <w14:ligatures w14:val="none"/>
        </w:rPr>
        <w:br/>
        <w:t>• wymienniki ciepła obiegów chłodzenia HT/LT i obieg spalin,</w:t>
      </w:r>
      <w:r w:rsidR="00DD0443" w:rsidRPr="00BA09EC">
        <w:rPr>
          <w:rFonts w:ascii="Arial" w:eastAsia="Times New Roman" w:hAnsi="Arial" w:cs="Arial"/>
          <w:kern w:val="0"/>
          <w:sz w:val="22"/>
          <w:szCs w:val="22"/>
          <w:lang w:eastAsia="pl-PL"/>
          <w14:ligatures w14:val="none"/>
        </w:rPr>
        <w:t xml:space="preserve"> układ awaryjnego zrzutu ciepła,</w:t>
      </w:r>
      <w:r w:rsidRPr="00BA09EC">
        <w:rPr>
          <w:rFonts w:ascii="Arial" w:eastAsia="Times New Roman" w:hAnsi="Arial" w:cs="Arial"/>
          <w:kern w:val="0"/>
          <w:sz w:val="22"/>
          <w:szCs w:val="22"/>
          <w:lang w:eastAsia="pl-PL"/>
          <w14:ligatures w14:val="none"/>
        </w:rPr>
        <w:br/>
        <w:t>• instalację bezpieczeństwa i detekcji gazu,</w:t>
      </w:r>
      <w:r w:rsidRPr="00BA09EC">
        <w:rPr>
          <w:rFonts w:ascii="Arial" w:eastAsia="Times New Roman" w:hAnsi="Arial" w:cs="Arial"/>
          <w:kern w:val="0"/>
          <w:sz w:val="22"/>
          <w:szCs w:val="22"/>
          <w:lang w:eastAsia="pl-PL"/>
          <w14:ligatures w14:val="none"/>
        </w:rPr>
        <w:br/>
        <w:t>• komin spalin z tłumikiem akustycznym,</w:t>
      </w:r>
      <w:r w:rsidRPr="00BA09EC">
        <w:rPr>
          <w:rFonts w:ascii="Arial" w:eastAsia="Times New Roman" w:hAnsi="Arial" w:cs="Arial"/>
          <w:kern w:val="0"/>
          <w:sz w:val="22"/>
          <w:szCs w:val="22"/>
          <w:lang w:eastAsia="pl-PL"/>
          <w14:ligatures w14:val="none"/>
        </w:rPr>
        <w:br/>
        <w:t>• wentylację kontenera,</w:t>
      </w:r>
      <w:r w:rsidRPr="00BA09EC">
        <w:rPr>
          <w:rFonts w:ascii="Arial" w:eastAsia="Times New Roman" w:hAnsi="Arial" w:cs="Arial"/>
          <w:kern w:val="0"/>
          <w:sz w:val="22"/>
          <w:szCs w:val="22"/>
          <w:lang w:eastAsia="pl-PL"/>
          <w14:ligatures w14:val="none"/>
        </w:rPr>
        <w:br/>
        <w:t>2.2 opis wyprowadzenia mocy cieplnej z wpięciem w kolektor sieciowy. Wykonawca winien uzyskać wszelkie niezbędne dopuszczenia (w tym UDT dla wszystkich zainstalowanych urządzeń, które wymagają takiego dopuszczenia), opracować kompletną dokumentację powykonawczą, uzyskać pozwolenie na użytkowanie obiektu;</w:t>
      </w:r>
      <w:r w:rsidRPr="00BA09EC">
        <w:rPr>
          <w:rFonts w:ascii="Arial" w:eastAsia="Times New Roman" w:hAnsi="Arial" w:cs="Arial"/>
          <w:kern w:val="0"/>
          <w:sz w:val="22"/>
          <w:szCs w:val="22"/>
          <w:lang w:eastAsia="pl-PL"/>
          <w14:ligatures w14:val="none"/>
        </w:rPr>
        <w:br/>
        <w:t>2.3 opis instalacji hydraulicznej obejmującej kolektor mieszający pozwalający na przyłączenie wszystkich planowanych źródeł ciepła na terenie Zakładu, wraz z instalacjami pomp, filtrów, zaworów i innych niezbędnych elementów armatury wymaganych do prawidłowego mieszania się strumieni ciepła z różnych źródeł w celu dalszej dystrybucji do sieci ciepłowniczej;</w:t>
      </w:r>
      <w:r w:rsidRPr="00BA09EC">
        <w:rPr>
          <w:rFonts w:ascii="Arial" w:eastAsia="Times New Roman" w:hAnsi="Arial" w:cs="Arial"/>
          <w:kern w:val="0"/>
          <w:sz w:val="22"/>
          <w:szCs w:val="22"/>
          <w:lang w:eastAsia="pl-PL"/>
          <w14:ligatures w14:val="none"/>
        </w:rPr>
        <w:br/>
        <w:t>2.4 schematy technologiczne instalacji;</w:t>
      </w:r>
      <w:r w:rsidRPr="00BA09EC">
        <w:rPr>
          <w:rFonts w:ascii="Arial" w:eastAsia="Times New Roman" w:hAnsi="Arial" w:cs="Arial"/>
          <w:kern w:val="0"/>
          <w:sz w:val="22"/>
          <w:szCs w:val="22"/>
          <w:lang w:eastAsia="pl-PL"/>
          <w14:ligatures w14:val="none"/>
        </w:rPr>
        <w:br/>
        <w:t>2.5 rysunki montażowe;</w:t>
      </w:r>
      <w:r w:rsidRPr="00BA09EC">
        <w:rPr>
          <w:rFonts w:ascii="Arial" w:eastAsia="Times New Roman" w:hAnsi="Arial" w:cs="Arial"/>
          <w:kern w:val="0"/>
          <w:sz w:val="22"/>
          <w:szCs w:val="22"/>
          <w:lang w:eastAsia="pl-PL"/>
          <w14:ligatures w14:val="none"/>
        </w:rPr>
        <w:br/>
        <w:t>2.6 rysunki elementów nietypowych i łącznych;</w:t>
      </w:r>
      <w:r w:rsidRPr="00BA09EC">
        <w:rPr>
          <w:rFonts w:ascii="Arial" w:eastAsia="Times New Roman" w:hAnsi="Arial" w:cs="Arial"/>
          <w:kern w:val="0"/>
          <w:sz w:val="22"/>
          <w:szCs w:val="22"/>
          <w:lang w:eastAsia="pl-PL"/>
          <w14:ligatures w14:val="none"/>
        </w:rPr>
        <w:br/>
        <w:t>2.7 specyfikacje elementów;</w:t>
      </w:r>
      <w:r w:rsidRPr="00BA09EC">
        <w:rPr>
          <w:rFonts w:ascii="Arial" w:eastAsia="Times New Roman" w:hAnsi="Arial" w:cs="Arial"/>
          <w:kern w:val="0"/>
          <w:sz w:val="22"/>
          <w:szCs w:val="22"/>
          <w:lang w:eastAsia="pl-PL"/>
          <w14:ligatures w14:val="none"/>
        </w:rPr>
        <w:br/>
        <w:t>2.8 sposób zabezpieczenia antykorozyjnego zapewniający wysoki poziom trwałości i odporności na ekstremalne warunki pogodowe.</w:t>
      </w:r>
    </w:p>
    <w:p w14:paraId="4EA286BA" w14:textId="3CFA9F25"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branży konstrukcyjno-budowlanej powinien zawierać:</w:t>
      </w:r>
      <w:r w:rsidRPr="00BA09EC">
        <w:rPr>
          <w:rFonts w:ascii="Arial" w:eastAsia="Times New Roman" w:hAnsi="Arial" w:cs="Arial"/>
          <w:kern w:val="0"/>
          <w:sz w:val="22"/>
          <w:szCs w:val="22"/>
          <w:lang w:eastAsia="pl-PL"/>
          <w14:ligatures w14:val="none"/>
        </w:rPr>
        <w:br/>
        <w:t>3.1 kompletną dokumentację zgodną z przywołanymi w projekcie normami i projektem budowlanym,</w:t>
      </w:r>
      <w:r w:rsidRPr="00BA09EC">
        <w:rPr>
          <w:rFonts w:ascii="Arial" w:eastAsia="Times New Roman" w:hAnsi="Arial" w:cs="Arial"/>
          <w:kern w:val="0"/>
          <w:sz w:val="22"/>
          <w:szCs w:val="22"/>
          <w:lang w:eastAsia="pl-PL"/>
          <w14:ligatures w14:val="none"/>
        </w:rPr>
        <w:br/>
        <w:t>3.2 fundamenty/płyty</w:t>
      </w:r>
      <w:r w:rsidR="00E41F17" w:rsidRPr="00A92A87">
        <w:rPr>
          <w:rFonts w:ascii="Arial" w:eastAsia="Times New Roman" w:hAnsi="Arial" w:cs="Arial"/>
          <w:kern w:val="0"/>
          <w:sz w:val="22"/>
          <w:szCs w:val="22"/>
          <w:lang w:eastAsia="pl-PL"/>
          <w14:ligatures w14:val="none"/>
        </w:rPr>
        <w:t>/dedykowane prefabrykaty</w:t>
      </w:r>
      <w:r w:rsidRPr="00A92A87">
        <w:rPr>
          <w:rFonts w:ascii="Arial" w:eastAsia="Times New Roman" w:hAnsi="Arial" w:cs="Arial"/>
          <w:kern w:val="0"/>
          <w:sz w:val="22"/>
          <w:szCs w:val="22"/>
          <w:lang w:eastAsia="pl-PL"/>
          <w14:ligatures w14:val="none"/>
        </w:rPr>
        <w:t xml:space="preserve"> pod kontener</w:t>
      </w:r>
      <w:r w:rsidR="00552038" w:rsidRPr="00A92A87">
        <w:rPr>
          <w:rFonts w:ascii="Arial" w:eastAsia="Times New Roman" w:hAnsi="Arial" w:cs="Arial"/>
          <w:kern w:val="0"/>
          <w:sz w:val="22"/>
          <w:szCs w:val="22"/>
          <w:lang w:eastAsia="pl-PL"/>
          <w14:ligatures w14:val="none"/>
        </w:rPr>
        <w:t>, stację</w:t>
      </w:r>
      <w:r w:rsidR="004530DB" w:rsidRPr="00A92A87">
        <w:rPr>
          <w:rFonts w:ascii="Arial" w:eastAsia="Times New Roman" w:hAnsi="Arial" w:cs="Arial"/>
          <w:kern w:val="0"/>
          <w:sz w:val="22"/>
          <w:szCs w:val="22"/>
          <w:lang w:eastAsia="pl-PL"/>
          <w14:ligatures w14:val="none"/>
        </w:rPr>
        <w:t xml:space="preserve"> transformatorową</w:t>
      </w:r>
      <w:r w:rsidRPr="00A92A87">
        <w:rPr>
          <w:rFonts w:ascii="Arial" w:eastAsia="Times New Roman" w:hAnsi="Arial" w:cs="Arial"/>
          <w:kern w:val="0"/>
          <w:sz w:val="22"/>
          <w:szCs w:val="22"/>
          <w:lang w:eastAsia="pl-PL"/>
          <w14:ligatures w14:val="none"/>
        </w:rPr>
        <w:t xml:space="preserve"> i komin,</w:t>
      </w:r>
      <w:r w:rsidRPr="00BA09EC">
        <w:rPr>
          <w:rFonts w:ascii="Arial" w:eastAsia="Times New Roman" w:hAnsi="Arial" w:cs="Arial"/>
          <w:kern w:val="0"/>
          <w:sz w:val="22"/>
          <w:szCs w:val="22"/>
          <w:lang w:eastAsia="pl-PL"/>
          <w14:ligatures w14:val="none"/>
        </w:rPr>
        <w:br/>
        <w:t>3.3 ewentualne lekkie konstrukcje osłonowe/wiaty serwisowe,</w:t>
      </w:r>
      <w:r w:rsidRPr="00BA09EC">
        <w:rPr>
          <w:rFonts w:ascii="Arial" w:eastAsia="Times New Roman" w:hAnsi="Arial" w:cs="Arial"/>
          <w:kern w:val="0"/>
          <w:sz w:val="22"/>
          <w:szCs w:val="22"/>
          <w:lang w:eastAsia="pl-PL"/>
          <w14:ligatures w14:val="none"/>
        </w:rPr>
        <w:br/>
        <w:t>3.4 rysunki fundamentów,</w:t>
      </w:r>
      <w:r w:rsidRPr="00BA09EC">
        <w:rPr>
          <w:rFonts w:ascii="Arial" w:eastAsia="Times New Roman" w:hAnsi="Arial" w:cs="Arial"/>
          <w:kern w:val="0"/>
          <w:sz w:val="22"/>
          <w:szCs w:val="22"/>
          <w:lang w:eastAsia="pl-PL"/>
          <w14:ligatures w14:val="none"/>
        </w:rPr>
        <w:br/>
        <w:t>3.5 rysunki zbrojenia,</w:t>
      </w:r>
      <w:r w:rsidRPr="00BA09EC">
        <w:rPr>
          <w:rFonts w:ascii="Arial" w:eastAsia="Times New Roman" w:hAnsi="Arial" w:cs="Arial"/>
          <w:kern w:val="0"/>
          <w:sz w:val="22"/>
          <w:szCs w:val="22"/>
          <w:lang w:eastAsia="pl-PL"/>
          <w14:ligatures w14:val="none"/>
        </w:rPr>
        <w:br/>
        <w:t>3.6 rysunki zagospodarowania terenu,</w:t>
      </w:r>
      <w:r w:rsidRPr="00BA09EC">
        <w:rPr>
          <w:rFonts w:ascii="Arial" w:eastAsia="Times New Roman" w:hAnsi="Arial" w:cs="Arial"/>
          <w:kern w:val="0"/>
          <w:sz w:val="22"/>
          <w:szCs w:val="22"/>
          <w:lang w:eastAsia="pl-PL"/>
          <w14:ligatures w14:val="none"/>
        </w:rPr>
        <w:br/>
        <w:t>3.7 zestawienie materiałów,</w:t>
      </w:r>
      <w:r w:rsidRPr="00BA09EC">
        <w:rPr>
          <w:rFonts w:ascii="Arial" w:eastAsia="Times New Roman" w:hAnsi="Arial" w:cs="Arial"/>
          <w:kern w:val="0"/>
          <w:sz w:val="22"/>
          <w:szCs w:val="22"/>
          <w:lang w:eastAsia="pl-PL"/>
          <w14:ligatures w14:val="none"/>
        </w:rPr>
        <w:br/>
        <w:t>3.8 zestawienie materiałów łącznych.</w:t>
      </w:r>
    </w:p>
    <w:p w14:paraId="4C176011" w14:textId="77777777"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zakresie sanitarnym powinien zawierać:</w:t>
      </w:r>
      <w:r w:rsidRPr="00BA09EC">
        <w:rPr>
          <w:rFonts w:ascii="Arial" w:eastAsia="Times New Roman" w:hAnsi="Arial" w:cs="Arial"/>
          <w:kern w:val="0"/>
          <w:sz w:val="22"/>
          <w:szCs w:val="22"/>
          <w:lang w:eastAsia="pl-PL"/>
          <w14:ligatures w14:val="none"/>
        </w:rPr>
        <w:br/>
        <w:t>4.1 wewnętrzną instalację wyprowadzenia mocy cieplnej w zakresie wykonania sieci ciepłowniczej wraz z pompami i armaturą;</w:t>
      </w:r>
      <w:r w:rsidRPr="00BA09EC">
        <w:rPr>
          <w:rFonts w:ascii="Arial" w:eastAsia="Times New Roman" w:hAnsi="Arial" w:cs="Arial"/>
          <w:kern w:val="0"/>
          <w:sz w:val="22"/>
          <w:szCs w:val="22"/>
          <w:lang w:eastAsia="pl-PL"/>
          <w14:ligatures w14:val="none"/>
        </w:rPr>
        <w:br/>
        <w:t>4.2 wewnętrzną instalację wodociągową i odprowadzenia skroplin/ścieków technologicznych do szczelnego zbiornika;</w:t>
      </w:r>
      <w:r w:rsidRPr="00BA09EC">
        <w:rPr>
          <w:rFonts w:ascii="Arial" w:eastAsia="Times New Roman" w:hAnsi="Arial" w:cs="Arial"/>
          <w:kern w:val="0"/>
          <w:sz w:val="22"/>
          <w:szCs w:val="22"/>
          <w:lang w:eastAsia="pl-PL"/>
          <w14:ligatures w14:val="none"/>
        </w:rPr>
        <w:br/>
        <w:t>4.3 zewnętrzne instalacje kanalizacji deszczowej w obrębie kontenera i strefy serwisowej.</w:t>
      </w:r>
    </w:p>
    <w:p w14:paraId="506E5242" w14:textId="697FF77B" w:rsidR="0003527A" w:rsidRPr="00A92A87" w:rsidRDefault="002132F4" w:rsidP="0003527A">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branży elektrycznej powinien zawierać:</w:t>
      </w:r>
      <w:r w:rsidRPr="00BA09EC">
        <w:rPr>
          <w:rFonts w:ascii="Arial" w:eastAsia="Times New Roman" w:hAnsi="Arial" w:cs="Arial"/>
          <w:kern w:val="0"/>
          <w:sz w:val="22"/>
          <w:szCs w:val="22"/>
          <w:lang w:eastAsia="pl-PL"/>
          <w14:ligatures w14:val="none"/>
        </w:rPr>
        <w:br/>
        <w:t>5.1 bilans mocy elektrycznych potrzeb własnych,</w:t>
      </w:r>
      <w:r w:rsidRPr="00BA09EC">
        <w:rPr>
          <w:rFonts w:ascii="Arial" w:eastAsia="Times New Roman" w:hAnsi="Arial" w:cs="Arial"/>
          <w:kern w:val="0"/>
          <w:sz w:val="22"/>
          <w:szCs w:val="22"/>
          <w:lang w:eastAsia="pl-PL"/>
          <w14:ligatures w14:val="none"/>
        </w:rPr>
        <w:br/>
        <w:t>5.2 zasilanie i układy rozdziału w kontenerze agregatu,</w:t>
      </w:r>
      <w:r w:rsidRPr="00BA09EC">
        <w:rPr>
          <w:rFonts w:ascii="Arial" w:eastAsia="Times New Roman" w:hAnsi="Arial" w:cs="Arial"/>
          <w:kern w:val="0"/>
          <w:sz w:val="22"/>
          <w:szCs w:val="22"/>
          <w:lang w:eastAsia="pl-PL"/>
          <w14:ligatures w14:val="none"/>
        </w:rPr>
        <w:br/>
        <w:t xml:space="preserve">5.3 rozmieszczenie szaf </w:t>
      </w:r>
      <w:r w:rsidRPr="00A92A87">
        <w:rPr>
          <w:rFonts w:ascii="Arial" w:eastAsia="Times New Roman" w:hAnsi="Arial" w:cs="Arial"/>
          <w:kern w:val="0"/>
          <w:sz w:val="22"/>
          <w:szCs w:val="22"/>
          <w:lang w:eastAsia="pl-PL"/>
          <w14:ligatures w14:val="none"/>
        </w:rPr>
        <w:t>elektrycznych</w:t>
      </w:r>
      <w:r w:rsidR="00EA7423" w:rsidRPr="00A92A87">
        <w:rPr>
          <w:rFonts w:ascii="Arial" w:eastAsia="Times New Roman" w:hAnsi="Arial" w:cs="Arial"/>
          <w:kern w:val="0"/>
          <w:sz w:val="22"/>
          <w:szCs w:val="22"/>
          <w:lang w:eastAsia="pl-PL"/>
          <w14:ligatures w14:val="none"/>
        </w:rPr>
        <w:t xml:space="preserve"> w kontenerze technolo</w:t>
      </w:r>
      <w:r w:rsidR="004530DB" w:rsidRPr="00A92A87">
        <w:rPr>
          <w:rFonts w:ascii="Arial" w:eastAsia="Times New Roman" w:hAnsi="Arial" w:cs="Arial"/>
          <w:kern w:val="0"/>
          <w:sz w:val="22"/>
          <w:szCs w:val="22"/>
          <w:lang w:eastAsia="pl-PL"/>
          <w14:ligatures w14:val="none"/>
        </w:rPr>
        <w:t>gicznych i stacji transformatorowej</w:t>
      </w:r>
      <w:r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br/>
      </w:r>
      <w:r w:rsidRPr="00A92A87">
        <w:rPr>
          <w:rFonts w:ascii="Arial" w:eastAsia="Times New Roman" w:hAnsi="Arial" w:cs="Arial"/>
          <w:kern w:val="0"/>
          <w:sz w:val="22"/>
          <w:szCs w:val="22"/>
          <w:lang w:eastAsia="pl-PL"/>
          <w14:ligatures w14:val="none"/>
        </w:rPr>
        <w:lastRenderedPageBreak/>
        <w:t>5.4 pomiar energii elektrycznej, synchronizacja i zabezpieczenia generatora,</w:t>
      </w:r>
      <w:r w:rsidRPr="00A92A87">
        <w:rPr>
          <w:rFonts w:ascii="Arial" w:eastAsia="Times New Roman" w:hAnsi="Arial" w:cs="Arial"/>
          <w:kern w:val="0"/>
          <w:sz w:val="22"/>
          <w:szCs w:val="22"/>
          <w:lang w:eastAsia="pl-PL"/>
          <w14:ligatures w14:val="none"/>
        </w:rPr>
        <w:br/>
        <w:t>5.5 oświetlenie.</w:t>
      </w:r>
      <w:r w:rsidRPr="00A92A87">
        <w:rPr>
          <w:rFonts w:ascii="Arial" w:eastAsia="Times New Roman" w:hAnsi="Arial" w:cs="Arial"/>
          <w:kern w:val="0"/>
          <w:sz w:val="22"/>
          <w:szCs w:val="22"/>
          <w:lang w:eastAsia="pl-PL"/>
          <w14:ligatures w14:val="none"/>
        </w:rPr>
        <w:br/>
        <w:t>Projekt powinien zawierać:</w:t>
      </w:r>
      <w:r w:rsidRPr="00A92A87">
        <w:rPr>
          <w:rFonts w:ascii="Arial" w:eastAsia="Times New Roman" w:hAnsi="Arial" w:cs="Arial"/>
          <w:kern w:val="0"/>
          <w:sz w:val="22"/>
          <w:szCs w:val="22"/>
          <w:lang w:eastAsia="pl-PL"/>
          <w14:ligatures w14:val="none"/>
        </w:rPr>
        <w:br/>
        <w:t>a. kompletną dokumentację rysunkową wykonaną zgodnie z normami przywołanymi w projekcie, zawierającą: schematy jedno-kreskowe, schematy zasadnicze, schematy montażowe urządzeń, aparatów, listew zaciskowych i przyłączy kablowych, przebieg tras kablowych, specyfikacje zaprojektowanych kabli;</w:t>
      </w:r>
      <w:r w:rsidRPr="00A92A87">
        <w:rPr>
          <w:rFonts w:ascii="Arial" w:eastAsia="Times New Roman" w:hAnsi="Arial" w:cs="Arial"/>
          <w:kern w:val="0"/>
          <w:sz w:val="22"/>
          <w:szCs w:val="22"/>
          <w:lang w:eastAsia="pl-PL"/>
          <w14:ligatures w14:val="none"/>
        </w:rPr>
        <w:br/>
        <w:t>b. rysunki lokalizacji rozdzielni z widokiem elewacji szaf</w:t>
      </w:r>
      <w:r w:rsidR="00552038" w:rsidRPr="00A92A87">
        <w:rPr>
          <w:rFonts w:ascii="Arial" w:eastAsia="Times New Roman" w:hAnsi="Arial" w:cs="Arial"/>
          <w:kern w:val="0"/>
          <w:sz w:val="22"/>
          <w:szCs w:val="22"/>
          <w:lang w:eastAsia="pl-PL"/>
          <w14:ligatures w14:val="none"/>
        </w:rPr>
        <w:t>, zarówno w kontenerze tec</w:t>
      </w:r>
      <w:r w:rsidR="00E41F17" w:rsidRPr="00A92A87">
        <w:rPr>
          <w:rFonts w:ascii="Arial" w:eastAsia="Times New Roman" w:hAnsi="Arial" w:cs="Arial"/>
          <w:kern w:val="0"/>
          <w:sz w:val="22"/>
          <w:szCs w:val="22"/>
          <w:lang w:eastAsia="pl-PL"/>
          <w14:ligatures w14:val="none"/>
        </w:rPr>
        <w:t>hnologicznym jak i w stacji transformatorowej</w:t>
      </w:r>
      <w:r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br/>
        <w:t>c. schematy i rzuty zasilania i uziemień oraz instalacji odgromowych;</w:t>
      </w:r>
      <w:r w:rsidRPr="00A92A87">
        <w:rPr>
          <w:rFonts w:ascii="Arial" w:eastAsia="Times New Roman" w:hAnsi="Arial" w:cs="Arial"/>
          <w:kern w:val="0"/>
          <w:sz w:val="22"/>
          <w:szCs w:val="22"/>
          <w:lang w:eastAsia="pl-PL"/>
          <w14:ligatures w14:val="none"/>
        </w:rPr>
        <w:br/>
        <w:t>d. obliczenia obwodów pod względem zabezpieczenia przeciwporażeniowego;</w:t>
      </w:r>
      <w:r w:rsidRPr="00A92A87">
        <w:rPr>
          <w:rFonts w:ascii="Arial" w:eastAsia="Times New Roman" w:hAnsi="Arial" w:cs="Arial"/>
          <w:kern w:val="0"/>
          <w:sz w:val="22"/>
          <w:szCs w:val="22"/>
          <w:lang w:eastAsia="pl-PL"/>
          <w14:ligatures w14:val="none"/>
        </w:rPr>
        <w:br/>
        <w:t>e. obliczenia nastaw zabezpieczeń elektrycznych i technologicznych;</w:t>
      </w:r>
      <w:r w:rsidRPr="00A92A87">
        <w:rPr>
          <w:rFonts w:ascii="Arial" w:eastAsia="Times New Roman" w:hAnsi="Arial" w:cs="Arial"/>
          <w:kern w:val="0"/>
          <w:sz w:val="22"/>
          <w:szCs w:val="22"/>
          <w:lang w:eastAsia="pl-PL"/>
          <w14:ligatures w14:val="none"/>
        </w:rPr>
        <w:br/>
        <w:t>f. szczegółowe warunki montażu i odbioru</w:t>
      </w:r>
      <w:r w:rsidR="0003527A" w:rsidRPr="00A92A87">
        <w:rPr>
          <w:rFonts w:ascii="Arial" w:eastAsia="Times New Roman" w:hAnsi="Arial" w:cs="Arial"/>
          <w:kern w:val="0"/>
          <w:sz w:val="22"/>
          <w:szCs w:val="22"/>
          <w:lang w:eastAsia="pl-PL"/>
          <w14:ligatures w14:val="none"/>
        </w:rPr>
        <w:t>;</w:t>
      </w:r>
      <w:r w:rsidR="0003527A" w:rsidRPr="00A92A87">
        <w:rPr>
          <w:rFonts w:ascii="Arial" w:eastAsia="Times New Roman" w:hAnsi="Arial" w:cs="Arial"/>
          <w:kern w:val="0"/>
          <w:sz w:val="22"/>
          <w:szCs w:val="22"/>
          <w:lang w:eastAsia="pl-PL"/>
          <w14:ligatures w14:val="none"/>
        </w:rPr>
        <w:br/>
        <w:t>g. projekt telemechaniki, telesterowania w oparciu o rozbudowę istniejącego układu;</w:t>
      </w:r>
      <w:r w:rsidR="0003527A" w:rsidRPr="00A92A87">
        <w:rPr>
          <w:rFonts w:ascii="Arial" w:eastAsia="Times New Roman" w:hAnsi="Arial" w:cs="Arial"/>
          <w:kern w:val="0"/>
          <w:sz w:val="22"/>
          <w:szCs w:val="22"/>
          <w:lang w:eastAsia="pl-PL"/>
          <w14:ligatures w14:val="none"/>
        </w:rPr>
        <w:br/>
        <w:t xml:space="preserve">h. projekt instalacji światłowodowych do połączenia kontenera z szafą </w:t>
      </w:r>
      <w:proofErr w:type="spellStart"/>
      <w:r w:rsidR="0003527A" w:rsidRPr="00A92A87">
        <w:rPr>
          <w:rFonts w:ascii="Arial" w:eastAsia="Times New Roman" w:hAnsi="Arial" w:cs="Arial"/>
          <w:kern w:val="0"/>
          <w:sz w:val="22"/>
          <w:szCs w:val="22"/>
          <w:lang w:eastAsia="pl-PL"/>
          <w14:ligatures w14:val="none"/>
        </w:rPr>
        <w:t>rack</w:t>
      </w:r>
      <w:proofErr w:type="spellEnd"/>
      <w:r w:rsidR="0003527A" w:rsidRPr="00A92A87">
        <w:rPr>
          <w:rFonts w:ascii="Arial" w:eastAsia="Times New Roman" w:hAnsi="Arial" w:cs="Arial"/>
          <w:kern w:val="0"/>
          <w:sz w:val="22"/>
          <w:szCs w:val="22"/>
          <w:lang w:eastAsia="pl-PL"/>
          <w14:ligatures w14:val="none"/>
        </w:rPr>
        <w:t xml:space="preserve"> 19” w stacji TRB240;</w:t>
      </w:r>
      <w:r w:rsidR="0003527A" w:rsidRPr="00A92A87">
        <w:rPr>
          <w:rFonts w:ascii="Arial" w:eastAsia="Times New Roman" w:hAnsi="Arial" w:cs="Arial"/>
          <w:kern w:val="0"/>
          <w:sz w:val="22"/>
          <w:szCs w:val="22"/>
          <w:lang w:eastAsia="pl-PL"/>
          <w14:ligatures w14:val="none"/>
        </w:rPr>
        <w:br/>
        <w:t>i. projekt rozbudowy istniejącej rozdzielnicy SN o dodatkowe pola w standardzie wykonania nie gorszym niż wynikający z modernizacji RSN przeprowadzonej w 2025 r.</w:t>
      </w:r>
    </w:p>
    <w:p w14:paraId="58EFBA07" w14:textId="293D84F3" w:rsidR="002132F4" w:rsidRPr="00A92A87" w:rsidRDefault="002132F4" w:rsidP="0003527A">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Projekt wykonawczy w zakresie </w:t>
      </w:r>
      <w:proofErr w:type="spellStart"/>
      <w:r w:rsidRPr="00A92A87">
        <w:rPr>
          <w:rFonts w:ascii="Arial" w:eastAsia="Times New Roman" w:hAnsi="Arial" w:cs="Arial"/>
          <w:kern w:val="0"/>
          <w:sz w:val="22"/>
          <w:szCs w:val="22"/>
          <w:lang w:eastAsia="pl-PL"/>
          <w14:ligatures w14:val="none"/>
        </w:rPr>
        <w:t>AKPiA</w:t>
      </w:r>
      <w:proofErr w:type="spellEnd"/>
      <w:r w:rsidRPr="00A92A87">
        <w:rPr>
          <w:rFonts w:ascii="Arial" w:eastAsia="Times New Roman" w:hAnsi="Arial" w:cs="Arial"/>
          <w:kern w:val="0"/>
          <w:sz w:val="22"/>
          <w:szCs w:val="22"/>
          <w:lang w:eastAsia="pl-PL"/>
          <w14:ligatures w14:val="none"/>
        </w:rPr>
        <w:t xml:space="preserve"> powinien zawierać:</w:t>
      </w:r>
      <w:r w:rsidRPr="00A92A87">
        <w:rPr>
          <w:rFonts w:ascii="Arial" w:eastAsia="Times New Roman" w:hAnsi="Arial" w:cs="Arial"/>
          <w:kern w:val="0"/>
          <w:sz w:val="22"/>
          <w:szCs w:val="22"/>
          <w:lang w:eastAsia="pl-PL"/>
          <w14:ligatures w14:val="none"/>
        </w:rPr>
        <w:br/>
        <w:t>6.1 opis systemu automatyki,</w:t>
      </w:r>
      <w:r w:rsidRPr="00BA09EC">
        <w:rPr>
          <w:rFonts w:ascii="Arial" w:eastAsia="Times New Roman" w:hAnsi="Arial" w:cs="Arial"/>
          <w:kern w:val="0"/>
          <w:sz w:val="22"/>
          <w:szCs w:val="22"/>
          <w:lang w:eastAsia="pl-PL"/>
          <w14:ligatures w14:val="none"/>
        </w:rPr>
        <w:br/>
        <w:t>6.2 pełną listę obwodów wraz ze specyfikacją elementów wchodzących w skład obwodów,</w:t>
      </w:r>
      <w:r w:rsidRPr="00BA09EC">
        <w:rPr>
          <w:rFonts w:ascii="Arial" w:eastAsia="Times New Roman" w:hAnsi="Arial" w:cs="Arial"/>
          <w:kern w:val="0"/>
          <w:sz w:val="22"/>
          <w:szCs w:val="22"/>
          <w:lang w:eastAsia="pl-PL"/>
          <w14:ligatures w14:val="none"/>
        </w:rPr>
        <w:br/>
        <w:t>6.3 schematy obwodów pomiarowych,</w:t>
      </w:r>
      <w:r w:rsidRPr="00BA09EC">
        <w:rPr>
          <w:rFonts w:ascii="Arial" w:eastAsia="Times New Roman" w:hAnsi="Arial" w:cs="Arial"/>
          <w:kern w:val="0"/>
          <w:sz w:val="22"/>
          <w:szCs w:val="22"/>
          <w:lang w:eastAsia="pl-PL"/>
          <w14:ligatures w14:val="none"/>
        </w:rPr>
        <w:br/>
        <w:t>6.4 algorytmy sterowania,</w:t>
      </w:r>
      <w:r w:rsidRPr="00BA09EC">
        <w:rPr>
          <w:rFonts w:ascii="Arial" w:eastAsia="Times New Roman" w:hAnsi="Arial" w:cs="Arial"/>
          <w:kern w:val="0"/>
          <w:sz w:val="22"/>
          <w:szCs w:val="22"/>
          <w:lang w:eastAsia="pl-PL"/>
          <w14:ligatures w14:val="none"/>
        </w:rPr>
        <w:br/>
        <w:t>6.5 lokalizację aparatury,</w:t>
      </w:r>
      <w:r w:rsidRPr="00BA09EC">
        <w:rPr>
          <w:rFonts w:ascii="Arial" w:eastAsia="Times New Roman" w:hAnsi="Arial" w:cs="Arial"/>
          <w:kern w:val="0"/>
          <w:sz w:val="22"/>
          <w:szCs w:val="22"/>
          <w:lang w:eastAsia="pl-PL"/>
          <w14:ligatures w14:val="none"/>
        </w:rPr>
        <w:br/>
        <w:t>6.6 rysunki rozmieszczenia urządzeń,</w:t>
      </w:r>
      <w:r w:rsidRPr="00BA09EC">
        <w:rPr>
          <w:rFonts w:ascii="Arial" w:eastAsia="Times New Roman" w:hAnsi="Arial" w:cs="Arial"/>
          <w:kern w:val="0"/>
          <w:sz w:val="22"/>
          <w:szCs w:val="22"/>
          <w:lang w:eastAsia="pl-PL"/>
          <w14:ligatures w14:val="none"/>
        </w:rPr>
        <w:br/>
        <w:t>6.7 rysunki montażowe,</w:t>
      </w:r>
      <w:r w:rsidRPr="00BA09EC">
        <w:rPr>
          <w:rFonts w:ascii="Arial" w:eastAsia="Times New Roman" w:hAnsi="Arial" w:cs="Arial"/>
          <w:kern w:val="0"/>
          <w:sz w:val="22"/>
          <w:szCs w:val="22"/>
          <w:lang w:eastAsia="pl-PL"/>
          <w14:ligatures w14:val="none"/>
        </w:rPr>
        <w:br/>
        <w:t>6.8 zestawienia materiałów,</w:t>
      </w:r>
      <w:r w:rsidRPr="00BA09EC">
        <w:rPr>
          <w:rFonts w:ascii="Arial" w:eastAsia="Times New Roman" w:hAnsi="Arial" w:cs="Arial"/>
          <w:kern w:val="0"/>
          <w:sz w:val="22"/>
          <w:szCs w:val="22"/>
          <w:lang w:eastAsia="pl-PL"/>
          <w14:ligatures w14:val="none"/>
        </w:rPr>
        <w:br/>
        <w:t>6.9 schematy zasilania i uziemień,</w:t>
      </w:r>
      <w:r w:rsidRPr="00BA09EC">
        <w:rPr>
          <w:rFonts w:ascii="Arial" w:eastAsia="Times New Roman" w:hAnsi="Arial" w:cs="Arial"/>
          <w:kern w:val="0"/>
          <w:sz w:val="22"/>
          <w:szCs w:val="22"/>
          <w:lang w:eastAsia="pl-PL"/>
          <w14:ligatures w14:val="none"/>
        </w:rPr>
        <w:br/>
        <w:t>6.10 algorytmy sterowania i regulacji,</w:t>
      </w:r>
      <w:r w:rsidRPr="00BA09EC">
        <w:rPr>
          <w:rFonts w:ascii="Arial" w:eastAsia="Times New Roman" w:hAnsi="Arial" w:cs="Arial"/>
          <w:kern w:val="0"/>
          <w:sz w:val="22"/>
          <w:szCs w:val="22"/>
          <w:lang w:eastAsia="pl-PL"/>
          <w14:ligatures w14:val="none"/>
        </w:rPr>
        <w:br/>
        <w:t>6.11 szczegółowe warunki wykonania i odbioru</w:t>
      </w:r>
      <w:r w:rsidR="0003527A">
        <w:rPr>
          <w:rFonts w:ascii="Arial" w:eastAsia="Times New Roman" w:hAnsi="Arial" w:cs="Arial"/>
          <w:kern w:val="0"/>
          <w:sz w:val="22"/>
          <w:szCs w:val="22"/>
          <w:lang w:eastAsia="pl-PL"/>
          <w14:ligatures w14:val="none"/>
        </w:rPr>
        <w:t>,</w:t>
      </w:r>
      <w:r w:rsidR="0003527A">
        <w:rPr>
          <w:rFonts w:ascii="Arial" w:eastAsia="Times New Roman" w:hAnsi="Arial" w:cs="Arial"/>
          <w:kern w:val="0"/>
          <w:sz w:val="22"/>
          <w:szCs w:val="22"/>
          <w:lang w:eastAsia="pl-PL"/>
          <w14:ligatures w14:val="none"/>
        </w:rPr>
        <w:br/>
      </w:r>
      <w:r w:rsidR="0003527A" w:rsidRPr="00A92A87">
        <w:rPr>
          <w:rFonts w:ascii="Arial" w:eastAsia="Times New Roman" w:hAnsi="Arial" w:cs="Arial"/>
          <w:kern w:val="0"/>
          <w:sz w:val="22"/>
          <w:szCs w:val="22"/>
          <w:lang w:eastAsia="pl-PL"/>
          <w14:ligatures w14:val="none"/>
        </w:rPr>
        <w:t>6.12 szczegółowe rozwiązania połączenia z istniejącym systemem SCADA – forma integracji</w:t>
      </w:r>
      <w:r w:rsidRPr="00A92A87">
        <w:rPr>
          <w:rFonts w:ascii="Arial" w:eastAsia="Times New Roman" w:hAnsi="Arial" w:cs="Arial"/>
          <w:kern w:val="0"/>
          <w:sz w:val="22"/>
          <w:szCs w:val="22"/>
          <w:lang w:eastAsia="pl-PL"/>
          <w14:ligatures w14:val="none"/>
        </w:rPr>
        <w:t>.</w:t>
      </w:r>
    </w:p>
    <w:p w14:paraId="7FC094C7"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Obowiązkiem Wykonawcy jest uzyskanie wszelkich wymaganych prawem polskim uzgodnień, opinii i decyzji administracyjnych niezbędnych dla zaprojektowania, wybudowania, uruchomienia i rozruchu, i do eksploatacji.</w:t>
      </w:r>
    </w:p>
    <w:p w14:paraId="7645D583" w14:textId="77777777" w:rsidR="002132F4" w:rsidRPr="00BA09EC" w:rsidRDefault="002132F4" w:rsidP="00BA09EC">
      <w:pPr>
        <w:pStyle w:val="Nagwek2"/>
        <w:spacing w:line="276" w:lineRule="auto"/>
        <w:rPr>
          <w:rStyle w:val="Brak"/>
          <w:rFonts w:ascii="Arial" w:hAnsi="Arial" w:cs="Arial"/>
          <w:sz w:val="22"/>
          <w:szCs w:val="22"/>
        </w:rPr>
      </w:pPr>
      <w:bookmarkStart w:id="22" w:name="_Toc212705320"/>
      <w:r w:rsidRPr="00BA09EC">
        <w:rPr>
          <w:rStyle w:val="Brak"/>
          <w:rFonts w:ascii="Arial" w:hAnsi="Arial" w:cs="Arial"/>
          <w:sz w:val="22"/>
          <w:szCs w:val="22"/>
        </w:rPr>
        <w:t>Przegląd dokumentacji</w:t>
      </w:r>
      <w:bookmarkEnd w:id="22"/>
    </w:p>
    <w:p w14:paraId="22ADC6C1" w14:textId="46B5BE36"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Każda dokumentacja projektowa Wykonawcy, w tym rysunki, opisy techniczne, obliczenia, wykazy i dane komputerowe będzie podlegała zatwierdzeniu przez Zamawiającego. Wykonawca nie przystąpi do realizacji tematu objętego dokumentacją zanim nie zostanie ona zatwierdzona przez Zamawiającego lub wskazaną przez niego firmę inżynierską. Zatwierdzenie dokumentacji projektowej przez Zamawiającego nie zwalnia w żaden sposób </w:t>
      </w:r>
      <w:r w:rsidRPr="00BA09EC">
        <w:rPr>
          <w:rFonts w:ascii="Arial" w:hAnsi="Arial" w:cs="Arial"/>
          <w:sz w:val="22"/>
          <w:szCs w:val="22"/>
        </w:rPr>
        <w:lastRenderedPageBreak/>
        <w:t>Wykonawcy z odpowiedzialności za wady dokumentacji projektowej i z odpowiedzialności za dostawy i prace zrealizowane w oparciu o tę dokumentację. Dokumentacja powinna być sporządzona w formie papierowej oraz w wersji elektronicznej. Dokumentacja dostarczona do zatwierdzenia musi być kompletna, to znaczy musi zawierać wszystkie części według spisu zawartości, chyba, że odnosi się do dokumentacji, która została zatwierdzona wcześniej bez uwag. W terminie 14 dni roboczych od otrzymania dokumentacji Zamawiający zwróci do Wykonawcy komplet dokumentacji z naniesionym stanowiskiem Zamawiającego. Terminu tego nie stosuje się, jeżeli dokumentacja dostarczona do zatwierdzenia jest niekompletna. W takim przypadku powyższy termin 14 dniowy pozostaje w zawieszeniu do czasu dostarczenia pozostałej brakującej części. Przejrzana przez Zamawiającego dokumentacja w formie papierowej zostanie opatrzona adnotacją „zatwierdzono”.</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W przypadku dokumentów w formie elektronicznej pieczęć taka zostanie naniesiona na piśmie, przy którym nośnik z danymi został przekazany. Zamawiający będzie miał prawo zakwestionować dokumentację w przypadku stwierdzenia jej niezgodności z obowiązującym zamówieniem, niezgodności z zasadami sztuki inżynierskiej lub błędów projektowych.</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W przypadku, gdy w 14 dni zamawiający nie odniesie się do przedłożonej dokumentacji, Wykonawca ma prawo wystąpić na piśmie do Zamawiającego z przypomnieniem</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 xml:space="preserve">o dokumentacji złożonej do przejrzenia, a jeśli nie otrzyma odpowiedzi w ciągu następnych </w:t>
      </w:r>
      <w:r w:rsidR="00E468C0" w:rsidRPr="00BA09EC">
        <w:rPr>
          <w:rFonts w:ascii="Arial" w:hAnsi="Arial" w:cs="Arial"/>
          <w:sz w:val="22"/>
          <w:szCs w:val="22"/>
        </w:rPr>
        <w:t xml:space="preserve"> </w:t>
      </w:r>
      <w:r w:rsidRPr="00BA09EC">
        <w:rPr>
          <w:rFonts w:ascii="Arial" w:hAnsi="Arial" w:cs="Arial"/>
          <w:sz w:val="22"/>
          <w:szCs w:val="22"/>
        </w:rPr>
        <w:t>7 dni od wysłania takiego przypomnienia, to dokumentacja projektowa, której to dotyczyło będzie traktowana tak jakby została zatwierdzona przez zamawiającego bez uwag. Dokumentacja zwrócona jako „zatwierdzona z uwagami” lub „do poprawy” winna zostać poprawiona nie później niż w ciągu 7 dni i ponownie przekazana Zamawiającemu do przejrzenia, a czas sprawdzenia ulega skróceniu do 7 dni, pod warunkiem, że dokumentacja jest kompletna. Dokumentacja stanowiąca tajemnicę handlową Wykonawcy oraz dokumentacja zawierająca szczegóły konstrukcyjne urządzeń nie będą przedkładane do sprawdzenia pod warunkiem, że pozostała dokumentacja dostatecznie jasno określa sposób działania, istotę konstrukcji urządzenia, sposób montażu i demontażu, normalnej eksploatacji, przeglądów i naprawy. W takim przypadku Wykonawca ma poinformować Zamawiającego o zakresie dokumentacji nie przedłożonej do przejrzenia oraz uzasadnić Zamawiającemu brak przedłożenia.</w:t>
      </w:r>
      <w:r w:rsidR="00056117">
        <w:rPr>
          <w:rFonts w:ascii="Arial" w:hAnsi="Arial" w:cs="Arial"/>
          <w:sz w:val="22"/>
          <w:szCs w:val="22"/>
        </w:rPr>
        <w:t xml:space="preserve"> </w:t>
      </w:r>
      <w:r w:rsidRPr="00BA09EC">
        <w:rPr>
          <w:rFonts w:ascii="Arial" w:hAnsi="Arial" w:cs="Arial"/>
          <w:sz w:val="22"/>
          <w:szCs w:val="22"/>
        </w:rPr>
        <w:t>Dokumentacja opatrzona pieczęcią „zatwierdzona</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z uwagami” jest uważana za zatwierdzoną w tym zakresie, którego uwagi nie dotyczą. Jeżeli jednak wprowadzone przez Wykonawcę poprawki wpłyną na tę część dokumentacji, do której uwag nie było, to Zamawiający może również i do tej części zgłosić zastrzeżenia.</w:t>
      </w:r>
    </w:p>
    <w:p w14:paraId="7FAEAE1B" w14:textId="77777777" w:rsidR="002132F4" w:rsidRPr="00BA09EC" w:rsidRDefault="002132F4" w:rsidP="00BA09EC">
      <w:pPr>
        <w:pStyle w:val="Nagwek2"/>
        <w:spacing w:line="276" w:lineRule="auto"/>
        <w:rPr>
          <w:rFonts w:ascii="Arial" w:hAnsi="Arial" w:cs="Arial"/>
          <w:sz w:val="22"/>
          <w:szCs w:val="22"/>
        </w:rPr>
      </w:pPr>
      <w:bookmarkStart w:id="23" w:name="_Toc212705321"/>
      <w:r w:rsidRPr="00BA09EC">
        <w:rPr>
          <w:rFonts w:ascii="Arial" w:hAnsi="Arial" w:cs="Arial"/>
          <w:sz w:val="22"/>
          <w:szCs w:val="22"/>
        </w:rPr>
        <w:t>Dokumentacja powykonawcza</w:t>
      </w:r>
      <w:bookmarkEnd w:id="23"/>
    </w:p>
    <w:p w14:paraId="6B5A3366" w14:textId="42CCEB71"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Niezwłocznie po zakończeniu każdego etapu prac montażowych Wykonawca przekaże </w:t>
      </w:r>
      <w:r w:rsidR="00E468C0" w:rsidRPr="00BA09EC">
        <w:rPr>
          <w:rFonts w:ascii="Arial" w:hAnsi="Arial" w:cs="Arial"/>
          <w:sz w:val="22"/>
          <w:szCs w:val="22"/>
        </w:rPr>
        <w:t xml:space="preserve">                 </w:t>
      </w:r>
      <w:r w:rsidRPr="00BA09EC">
        <w:rPr>
          <w:rFonts w:ascii="Arial" w:hAnsi="Arial" w:cs="Arial"/>
          <w:sz w:val="22"/>
          <w:szCs w:val="22"/>
        </w:rPr>
        <w:t>3 kopie dokumentacji projektowej opatrzonej pieczątką „dokumentacja powykonawcza”. W przypadku gdyby Wykonawca wprowadzał dalsze zmiany już po przekazaniu tej dokumentacji, to zobowiązany jest do przekazania zaktualizowanej dokumentacji powykonawczej z odbitymi takimi samymi pieczątkami.</w:t>
      </w:r>
    </w:p>
    <w:p w14:paraId="7E72B7FA" w14:textId="46E3F58C"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Przed rozpoczęciem ruchu próbnego Wykonawca przekaże dokumentację powykonawczą opatrzoną stosowną pieczątką w formie papierowej oraz w formie elektronicznej w formacie </w:t>
      </w:r>
      <w:r w:rsidR="00056117">
        <w:rPr>
          <w:rFonts w:ascii="Arial" w:hAnsi="Arial" w:cs="Arial"/>
          <w:sz w:val="22"/>
          <w:szCs w:val="22"/>
        </w:rPr>
        <w:t>.</w:t>
      </w:r>
      <w:proofErr w:type="spellStart"/>
      <w:r w:rsidRPr="00BA09EC">
        <w:rPr>
          <w:rFonts w:ascii="Arial" w:hAnsi="Arial" w:cs="Arial"/>
          <w:sz w:val="22"/>
          <w:szCs w:val="22"/>
        </w:rPr>
        <w:t>dwg</w:t>
      </w:r>
      <w:proofErr w:type="spellEnd"/>
      <w:r w:rsidRPr="00BA09EC">
        <w:rPr>
          <w:rFonts w:ascii="Arial" w:hAnsi="Arial" w:cs="Arial"/>
          <w:sz w:val="22"/>
          <w:szCs w:val="22"/>
        </w:rPr>
        <w:t xml:space="preserve"> i </w:t>
      </w:r>
      <w:r w:rsidR="00056117">
        <w:rPr>
          <w:rFonts w:ascii="Arial" w:hAnsi="Arial" w:cs="Arial"/>
          <w:sz w:val="22"/>
          <w:szCs w:val="22"/>
        </w:rPr>
        <w:t>.</w:t>
      </w:r>
      <w:r w:rsidRPr="00BA09EC">
        <w:rPr>
          <w:rFonts w:ascii="Arial" w:hAnsi="Arial" w:cs="Arial"/>
          <w:sz w:val="22"/>
          <w:szCs w:val="22"/>
        </w:rPr>
        <w:t>pdf, z pieczątką na piśmie przekazującym dokumentację.</w:t>
      </w:r>
    </w:p>
    <w:p w14:paraId="1208EFA1" w14:textId="77777777"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W przypadku gdyby doszło do konieczności modyfikacji dokumentacji projektowej już po rozpoczęciu ruchu próbnego, wówczas Wykonawca przekaże taką zmienioną dokumentację </w:t>
      </w:r>
      <w:r w:rsidRPr="00BA09EC">
        <w:rPr>
          <w:rFonts w:ascii="Arial" w:hAnsi="Arial" w:cs="Arial"/>
          <w:sz w:val="22"/>
          <w:szCs w:val="22"/>
        </w:rPr>
        <w:lastRenderedPageBreak/>
        <w:t>w 3 kopiach papierowych oraz dokumentację w formie elektronicznej na nośniku zewnętrznym typu pendrive lub udostępnione w chmurze.</w:t>
      </w:r>
    </w:p>
    <w:p w14:paraId="7FF4D674" w14:textId="56DF452A" w:rsidR="00050FD4" w:rsidRPr="00BA09EC" w:rsidRDefault="002132F4" w:rsidP="00BA09EC">
      <w:pPr>
        <w:pStyle w:val="Nagwek2"/>
        <w:spacing w:line="276" w:lineRule="auto"/>
        <w:rPr>
          <w:rFonts w:ascii="Arial" w:hAnsi="Arial" w:cs="Arial"/>
          <w:sz w:val="22"/>
          <w:szCs w:val="22"/>
          <w:lang w:eastAsia="pl-PL"/>
        </w:rPr>
      </w:pPr>
      <w:bookmarkStart w:id="24" w:name="_Toc212705322"/>
      <w:r w:rsidRPr="00BA09EC">
        <w:rPr>
          <w:rFonts w:ascii="Arial" w:hAnsi="Arial" w:cs="Arial"/>
          <w:sz w:val="22"/>
          <w:szCs w:val="22"/>
          <w:lang w:eastAsia="pl-PL"/>
        </w:rPr>
        <w:t>Instrukcj</w:t>
      </w:r>
      <w:r w:rsidR="00056117" w:rsidRPr="00056117">
        <w:rPr>
          <w:rFonts w:ascii="Arial" w:hAnsi="Arial" w:cs="Arial"/>
          <w:sz w:val="22"/>
          <w:szCs w:val="22"/>
          <w:highlight w:val="yellow"/>
          <w:lang w:eastAsia="pl-PL"/>
        </w:rPr>
        <w:t>a</w:t>
      </w:r>
      <w:r w:rsidRPr="00BA09EC">
        <w:rPr>
          <w:rFonts w:ascii="Arial" w:hAnsi="Arial" w:cs="Arial"/>
          <w:sz w:val="22"/>
          <w:szCs w:val="22"/>
          <w:lang w:eastAsia="pl-PL"/>
        </w:rPr>
        <w:t xml:space="preserve"> eksploatacji</w:t>
      </w:r>
      <w:bookmarkEnd w:id="24"/>
    </w:p>
    <w:p w14:paraId="68FF64F5" w14:textId="5211289A"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opracuje instrukcję eksploatacji </w:t>
      </w:r>
      <w:r w:rsidR="0023684C" w:rsidRPr="00BA09EC">
        <w:rPr>
          <w:rFonts w:ascii="Arial" w:eastAsia="Times New Roman" w:hAnsi="Arial" w:cs="Arial"/>
          <w:kern w:val="0"/>
          <w:sz w:val="22"/>
          <w:szCs w:val="22"/>
          <w:lang w:eastAsia="pl-PL"/>
          <w14:ligatures w14:val="none"/>
        </w:rPr>
        <w:t>Jednostki Kogeneracyjnej</w:t>
      </w:r>
      <w:r w:rsidR="0005611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z silnikiem gazowym zgodnie z rozporządzeniem ministra energii z dnia 28.08.2019 r. w sprawie bezpieczeństwa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higieny pracy przy urządzeniach energetycznych wraz z ewentualnymi zmianami oraz DTR urządzeń.</w:t>
      </w:r>
      <w:r w:rsidRPr="00BA09EC">
        <w:rPr>
          <w:rFonts w:ascii="Arial" w:eastAsia="Times New Roman" w:hAnsi="Arial" w:cs="Arial"/>
          <w:kern w:val="0"/>
          <w:sz w:val="22"/>
          <w:szCs w:val="22"/>
          <w:lang w:eastAsia="pl-PL"/>
          <w14:ligatures w14:val="none"/>
        </w:rPr>
        <w:br/>
        <w:t>Instrukcja eksploatacji powinna zawierać wszelkie informacje niezbędne do:</w:t>
      </w:r>
    </w:p>
    <w:p w14:paraId="6DA23C2E" w14:textId="5D73CEA4" w:rsidR="00050FD4" w:rsidRPr="00BA09EC" w:rsidRDefault="00050FD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rozruchu instalacji,</w:t>
      </w:r>
    </w:p>
    <w:p w14:paraId="43D78FE3" w14:textId="7027CADC" w:rsidR="00050FD4" w:rsidRPr="00BA09EC" w:rsidRDefault="002132F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obsługi instalacji w warunk</w:t>
      </w:r>
      <w:r w:rsidR="00050FD4" w:rsidRPr="00BA09EC">
        <w:rPr>
          <w:rFonts w:ascii="Arial" w:hAnsi="Arial" w:cs="Arial"/>
          <w:sz w:val="22"/>
          <w:szCs w:val="22"/>
        </w:rPr>
        <w:t>ach normalnych i nietypowych,</w:t>
      </w:r>
    </w:p>
    <w:p w14:paraId="61F30BB9" w14:textId="35F2C881" w:rsidR="00050FD4" w:rsidRPr="00BA09EC" w:rsidRDefault="002132F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konserwowania (użytkowania) in</w:t>
      </w:r>
      <w:r w:rsidR="00050FD4" w:rsidRPr="00BA09EC">
        <w:rPr>
          <w:rFonts w:ascii="Arial" w:hAnsi="Arial" w:cs="Arial"/>
          <w:sz w:val="22"/>
          <w:szCs w:val="22"/>
        </w:rPr>
        <w:t>stalacji w odpowiedni sposób,</w:t>
      </w:r>
    </w:p>
    <w:p w14:paraId="65BFC23B" w14:textId="13113985" w:rsidR="002132F4" w:rsidRPr="00BA09EC" w:rsidRDefault="002132F4" w:rsidP="00BA09EC">
      <w:pPr>
        <w:pStyle w:val="Akapitzlist"/>
        <w:numPr>
          <w:ilvl w:val="0"/>
          <w:numId w:val="3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napraw i modyfikacji instalacji.</w:t>
      </w:r>
    </w:p>
    <w:p w14:paraId="4AE9F042" w14:textId="401E3DE8"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Instrukcja gospodarki remontowej (obsługi i konserwacji) powinna dotyczyć zarówno poszczególnych urządzeń jak i węzłów technologicznych oraz całego zakresu instalacji </w:t>
      </w:r>
      <w:r w:rsidR="0023684C"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r w:rsidR="00050FD4" w:rsidRPr="00BA09EC">
        <w:rPr>
          <w:rFonts w:ascii="Arial" w:eastAsia="Times New Roman" w:hAnsi="Arial" w:cs="Arial"/>
          <w:kern w:val="0"/>
          <w:sz w:val="22"/>
          <w:szCs w:val="22"/>
          <w:lang w:eastAsia="pl-PL"/>
          <w14:ligatures w14:val="none"/>
        </w:rPr>
        <w:t xml:space="preserve"> </w:t>
      </w:r>
    </w:p>
    <w:p w14:paraId="2D70FAE0" w14:textId="1F2AE041"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Dokumentacja ta musi zawierać co najmni</w:t>
      </w:r>
      <w:r w:rsidR="00050FD4" w:rsidRPr="00BA09EC">
        <w:rPr>
          <w:rFonts w:ascii="Arial" w:eastAsia="Times New Roman" w:hAnsi="Arial" w:cs="Arial"/>
          <w:kern w:val="0"/>
          <w:sz w:val="22"/>
          <w:szCs w:val="22"/>
          <w:lang w:eastAsia="pl-PL"/>
          <w14:ligatures w14:val="none"/>
        </w:rPr>
        <w:t>ej następujące informacje:</w:t>
      </w:r>
    </w:p>
    <w:p w14:paraId="400D1B28" w14:textId="0C7F1C0D"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techniczny instalacji (moc cieplna, moc elektryczna, sprawność, parametry paliwa</w:t>
      </w:r>
      <w:r w:rsidR="00050FD4" w:rsidRPr="00BA09EC">
        <w:rPr>
          <w:rFonts w:ascii="Arial" w:hAnsi="Arial" w:cs="Arial"/>
          <w:sz w:val="22"/>
          <w:szCs w:val="22"/>
        </w:rPr>
        <w:t xml:space="preserve"> </w:t>
      </w:r>
      <w:r w:rsidRPr="00BA09EC">
        <w:rPr>
          <w:rFonts w:ascii="Arial" w:hAnsi="Arial" w:cs="Arial"/>
          <w:sz w:val="22"/>
          <w:szCs w:val="22"/>
        </w:rPr>
        <w:t>gazowego, ciśn</w:t>
      </w:r>
      <w:r w:rsidR="00050FD4" w:rsidRPr="00BA09EC">
        <w:rPr>
          <w:rFonts w:ascii="Arial" w:hAnsi="Arial" w:cs="Arial"/>
          <w:sz w:val="22"/>
          <w:szCs w:val="22"/>
        </w:rPr>
        <w:t>ienia i temperatury robocze),</w:t>
      </w:r>
    </w:p>
    <w:p w14:paraId="150888FB" w14:textId="23BA120B"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założenia</w:t>
      </w:r>
      <w:r w:rsidR="00050FD4" w:rsidRPr="00BA09EC">
        <w:rPr>
          <w:rFonts w:ascii="Arial" w:hAnsi="Arial" w:cs="Arial"/>
          <w:sz w:val="22"/>
          <w:szCs w:val="22"/>
        </w:rPr>
        <w:t xml:space="preserve"> projektowe i technologiczne,</w:t>
      </w:r>
    </w:p>
    <w:p w14:paraId="365724DF" w14:textId="47703326"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zestawienie producentów, typów, numerów seryjnych i da</w:t>
      </w:r>
      <w:r w:rsidR="00050FD4" w:rsidRPr="00BA09EC">
        <w:rPr>
          <w:rFonts w:ascii="Arial" w:hAnsi="Arial" w:cs="Arial"/>
          <w:sz w:val="22"/>
          <w:szCs w:val="22"/>
        </w:rPr>
        <w:t>nych znamionowych urządzeń,</w:t>
      </w:r>
    </w:p>
    <w:p w14:paraId="752796CC" w14:textId="7A93E1F4"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arkusze danych technicznych, specyfikacje</w:t>
      </w:r>
      <w:r w:rsidR="00050FD4" w:rsidRPr="00BA09EC">
        <w:rPr>
          <w:rFonts w:ascii="Arial" w:hAnsi="Arial" w:cs="Arial"/>
          <w:sz w:val="22"/>
          <w:szCs w:val="22"/>
        </w:rPr>
        <w:t xml:space="preserve"> i dokumentację powykonawczą,</w:t>
      </w:r>
    </w:p>
    <w:p w14:paraId="37463B7C" w14:textId="03E5F647"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wszystkich węzłó</w:t>
      </w:r>
      <w:r w:rsidR="00050FD4" w:rsidRPr="00BA09EC">
        <w:rPr>
          <w:rFonts w:ascii="Arial" w:hAnsi="Arial" w:cs="Arial"/>
          <w:sz w:val="22"/>
          <w:szCs w:val="22"/>
        </w:rPr>
        <w:t>w technologicznych i urządzeń,</w:t>
      </w:r>
    </w:p>
    <w:p w14:paraId="20538E2B" w14:textId="41B5E23E"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funkcje i schematy st</w:t>
      </w:r>
      <w:r w:rsidR="00050FD4" w:rsidRPr="00BA09EC">
        <w:rPr>
          <w:rFonts w:ascii="Arial" w:hAnsi="Arial" w:cs="Arial"/>
          <w:sz w:val="22"/>
          <w:szCs w:val="22"/>
        </w:rPr>
        <w:t>erowania lokalnego i zdalnego,</w:t>
      </w:r>
    </w:p>
    <w:p w14:paraId="6C204058" w14:textId="5D88CEE5"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instrukcję rozruchu i zatrzymania jednostki,</w:t>
      </w:r>
    </w:p>
    <w:p w14:paraId="74F78215" w14:textId="55B43695"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instrukcję bezpiecznego użytk</w:t>
      </w:r>
      <w:r w:rsidR="00050FD4" w:rsidRPr="00BA09EC">
        <w:rPr>
          <w:rFonts w:ascii="Arial" w:hAnsi="Arial" w:cs="Arial"/>
          <w:sz w:val="22"/>
          <w:szCs w:val="22"/>
        </w:rPr>
        <w:t>owania i procedur awaryjnych,</w:t>
      </w:r>
    </w:p>
    <w:p w14:paraId="33FC09F7" w14:textId="2F0FB694"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działania automatyki, nast</w:t>
      </w:r>
      <w:r w:rsidR="00050FD4" w:rsidRPr="00BA09EC">
        <w:rPr>
          <w:rFonts w:ascii="Arial" w:hAnsi="Arial" w:cs="Arial"/>
          <w:sz w:val="22"/>
          <w:szCs w:val="22"/>
        </w:rPr>
        <w:t>awy sterownika i tryby pracy,</w:t>
      </w:r>
    </w:p>
    <w:p w14:paraId="0143FC1E" w14:textId="7F49E90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zesta</w:t>
      </w:r>
      <w:r w:rsidR="00050FD4" w:rsidRPr="00BA09EC">
        <w:rPr>
          <w:rFonts w:ascii="Arial" w:hAnsi="Arial" w:cs="Arial"/>
          <w:sz w:val="22"/>
          <w:szCs w:val="22"/>
        </w:rPr>
        <w:t>wienie komunikatów i alarmów,</w:t>
      </w:r>
    </w:p>
    <w:p w14:paraId="04452479" w14:textId="1C8EF06E"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zasady codziennej i okresow</w:t>
      </w:r>
      <w:r w:rsidR="00050FD4" w:rsidRPr="00BA09EC">
        <w:rPr>
          <w:rFonts w:ascii="Arial" w:hAnsi="Arial" w:cs="Arial"/>
          <w:sz w:val="22"/>
          <w:szCs w:val="22"/>
        </w:rPr>
        <w:t>ej obsługi przez użytkownika,</w:t>
      </w:r>
    </w:p>
    <w:p w14:paraId="43C2B4D5" w14:textId="73CCFCB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wymagania dotyczące wentylacji kon</w:t>
      </w:r>
      <w:r w:rsidR="00050FD4" w:rsidRPr="00BA09EC">
        <w:rPr>
          <w:rFonts w:ascii="Arial" w:hAnsi="Arial" w:cs="Arial"/>
          <w:sz w:val="22"/>
          <w:szCs w:val="22"/>
        </w:rPr>
        <w:t>tenera i detekcji gazu,</w:t>
      </w:r>
    </w:p>
    <w:p w14:paraId="0B938778" w14:textId="546BAD00"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informacje o wpływie pracy instalacji na śr</w:t>
      </w:r>
      <w:r w:rsidR="00050FD4" w:rsidRPr="00BA09EC">
        <w:rPr>
          <w:rFonts w:ascii="Arial" w:hAnsi="Arial" w:cs="Arial"/>
          <w:sz w:val="22"/>
          <w:szCs w:val="22"/>
        </w:rPr>
        <w:t>odowisko oraz poziomy emisji,</w:t>
      </w:r>
    </w:p>
    <w:p w14:paraId="3B029EE1" w14:textId="5DCF1DB1"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 xml:space="preserve">procedury BHP oraz ostrzeżenia o zagrożeniach (gaz, </w:t>
      </w:r>
      <w:r w:rsidR="00050FD4" w:rsidRPr="00BA09EC">
        <w:rPr>
          <w:rFonts w:ascii="Arial" w:hAnsi="Arial" w:cs="Arial"/>
          <w:sz w:val="22"/>
          <w:szCs w:val="22"/>
        </w:rPr>
        <w:t>pożar, oparzenia, emisja CO),</w:t>
      </w:r>
    </w:p>
    <w:p w14:paraId="7927E878" w14:textId="5AF4DFD9"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wykaz elementów eksploatacyjnych i części zapasowych,</w:t>
      </w:r>
    </w:p>
    <w:p w14:paraId="1E8F62EB" w14:textId="6AE12ED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harmonogram i zakres okresowych przegl</w:t>
      </w:r>
      <w:r w:rsidR="00050FD4" w:rsidRPr="00BA09EC">
        <w:rPr>
          <w:rFonts w:ascii="Arial" w:hAnsi="Arial" w:cs="Arial"/>
          <w:sz w:val="22"/>
          <w:szCs w:val="22"/>
        </w:rPr>
        <w:t>ądów, kontroli i konserwacji,</w:t>
      </w:r>
    </w:p>
    <w:p w14:paraId="088B4773" w14:textId="3AC12EAE" w:rsidR="002132F4" w:rsidRPr="00BA09EC" w:rsidRDefault="002132F4" w:rsidP="00BA09EC">
      <w:pPr>
        <w:pStyle w:val="Akapitzlist"/>
        <w:numPr>
          <w:ilvl w:val="0"/>
          <w:numId w:val="3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wymagania dotyczące przeglądów gwarancyjnych i serwisowych.</w:t>
      </w:r>
    </w:p>
    <w:p w14:paraId="1A735449" w14:textId="7C2342C8"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także do opracowania instrukcji współpracy </w:t>
      </w:r>
      <w:r w:rsidR="0023684C"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pozostałymi źródłami ciepła w MPEC Brzesko. In</w:t>
      </w:r>
      <w:r w:rsidR="00050FD4" w:rsidRPr="00BA09EC">
        <w:rPr>
          <w:rFonts w:ascii="Arial" w:eastAsia="Times New Roman" w:hAnsi="Arial" w:cs="Arial"/>
          <w:kern w:val="0"/>
          <w:sz w:val="22"/>
          <w:szCs w:val="22"/>
          <w:lang w:eastAsia="pl-PL"/>
          <w14:ligatures w14:val="none"/>
        </w:rPr>
        <w:t>strukcja ta powinna zawierać:</w:t>
      </w:r>
    </w:p>
    <w:p w14:paraId="4B5AA978" w14:textId="5CE01A14"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schematy wsp</w:t>
      </w:r>
      <w:r w:rsidR="00050FD4" w:rsidRPr="00BA09EC">
        <w:rPr>
          <w:rFonts w:ascii="Arial" w:eastAsia="Times New Roman" w:hAnsi="Arial" w:cs="Arial"/>
          <w:kern w:val="0"/>
          <w:sz w:val="22"/>
          <w:szCs w:val="22"/>
          <w:lang w:eastAsia="pl-PL"/>
          <w14:ligatures w14:val="none"/>
        </w:rPr>
        <w:t>ółpracy z kolektorem głównym,</w:t>
      </w:r>
    </w:p>
    <w:p w14:paraId="3AD9CD60" w14:textId="466F606E"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sekwencję uruc</w:t>
      </w:r>
      <w:r w:rsidR="00050FD4" w:rsidRPr="00BA09EC">
        <w:rPr>
          <w:rFonts w:ascii="Arial" w:eastAsia="Times New Roman" w:hAnsi="Arial" w:cs="Arial"/>
          <w:kern w:val="0"/>
          <w:sz w:val="22"/>
          <w:szCs w:val="22"/>
          <w:lang w:eastAsia="pl-PL"/>
          <w14:ligatures w14:val="none"/>
        </w:rPr>
        <w:t>hamiania i wyłączania źródeł,</w:t>
      </w:r>
    </w:p>
    <w:p w14:paraId="3D2EE854" w14:textId="52EF842A"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logikę priorytetów prac</w:t>
      </w:r>
      <w:r w:rsidR="00050FD4" w:rsidRPr="00BA09EC">
        <w:rPr>
          <w:rFonts w:ascii="Arial" w:eastAsia="Times New Roman" w:hAnsi="Arial" w:cs="Arial"/>
          <w:kern w:val="0"/>
          <w:sz w:val="22"/>
          <w:szCs w:val="22"/>
          <w:lang w:eastAsia="pl-PL"/>
          <w14:ligatures w14:val="none"/>
        </w:rPr>
        <w:t>y źródeł i bilansowania mocy,</w:t>
      </w:r>
    </w:p>
    <w:p w14:paraId="31C02B54" w14:textId="1FC256FF"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procedury przełączania </w:t>
      </w:r>
      <w:r w:rsidR="00050FD4" w:rsidRPr="00BA09EC">
        <w:rPr>
          <w:rFonts w:ascii="Arial" w:eastAsia="Times New Roman" w:hAnsi="Arial" w:cs="Arial"/>
          <w:kern w:val="0"/>
          <w:sz w:val="22"/>
          <w:szCs w:val="22"/>
          <w:lang w:eastAsia="pl-PL"/>
          <w14:ligatures w14:val="none"/>
        </w:rPr>
        <w:t>i rezerwowania źródeł ciepła,</w:t>
      </w:r>
    </w:p>
    <w:p w14:paraId="228088BD" w14:textId="0A7609A2"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wizualizację i integra</w:t>
      </w:r>
      <w:r w:rsidR="00050FD4" w:rsidRPr="00BA09EC">
        <w:rPr>
          <w:rFonts w:ascii="Arial" w:eastAsia="Times New Roman" w:hAnsi="Arial" w:cs="Arial"/>
          <w:kern w:val="0"/>
          <w:sz w:val="22"/>
          <w:szCs w:val="22"/>
          <w:lang w:eastAsia="pl-PL"/>
          <w14:ligatures w14:val="none"/>
        </w:rPr>
        <w:t>cję danych z systemem SCADA,</w:t>
      </w:r>
    </w:p>
    <w:p w14:paraId="6240BD79" w14:textId="6FC5F361" w:rsidR="002132F4"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opisy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warunkach niskich i szczytowych obciążeń.</w:t>
      </w:r>
    </w:p>
    <w:p w14:paraId="60108BA9" w14:textId="77777777" w:rsidR="00253A35" w:rsidRPr="00253A35" w:rsidRDefault="00253A35" w:rsidP="00253A35">
      <w:pPr>
        <w:spacing w:before="100" w:beforeAutospacing="1" w:after="100" w:afterAutospacing="1" w:line="276" w:lineRule="auto"/>
        <w:rPr>
          <w:rFonts w:ascii="Arial" w:eastAsia="Times New Roman" w:hAnsi="Arial" w:cs="Arial"/>
          <w:kern w:val="0"/>
          <w:sz w:val="22"/>
          <w:szCs w:val="22"/>
          <w:lang w:eastAsia="pl-PL"/>
          <w14:ligatures w14:val="none"/>
        </w:rPr>
      </w:pPr>
    </w:p>
    <w:p w14:paraId="7E82408B" w14:textId="1F3F2C17" w:rsidR="00050FD4" w:rsidRPr="00BA09EC" w:rsidRDefault="002132F4" w:rsidP="00BA09EC">
      <w:pPr>
        <w:pStyle w:val="Nagwek2"/>
        <w:spacing w:line="276" w:lineRule="auto"/>
        <w:rPr>
          <w:rFonts w:ascii="Arial" w:hAnsi="Arial" w:cs="Arial"/>
          <w:sz w:val="22"/>
          <w:szCs w:val="22"/>
          <w:lang w:eastAsia="pl-PL"/>
        </w:rPr>
      </w:pPr>
      <w:bookmarkStart w:id="25" w:name="_Toc212705323"/>
      <w:r w:rsidRPr="00BA09EC">
        <w:rPr>
          <w:rFonts w:ascii="Arial" w:hAnsi="Arial" w:cs="Arial"/>
          <w:sz w:val="22"/>
          <w:szCs w:val="22"/>
          <w:lang w:eastAsia="pl-PL"/>
        </w:rPr>
        <w:t>Roboty</w:t>
      </w:r>
      <w:bookmarkEnd w:id="25"/>
    </w:p>
    <w:p w14:paraId="057B9036" w14:textId="1F9EBC0D"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Główne prace Wykonawcy powinny obejmować budowę i posadowienie kontenerowej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wraz z instalacjami technologicznymi, wykonaniem płyty fundamentowej, komina spalin z tłumikiem akustycznym, przyłączy gazowego, elektrycznego, cieplnego oraz niezbędnych instalacji wentylacji i bezpieczeństwa.</w:t>
      </w:r>
      <w:r w:rsidRPr="00BA09EC">
        <w:rPr>
          <w:rFonts w:ascii="Arial" w:eastAsia="Times New Roman" w:hAnsi="Arial" w:cs="Arial"/>
          <w:kern w:val="0"/>
          <w:sz w:val="22"/>
          <w:szCs w:val="22"/>
          <w:lang w:eastAsia="pl-PL"/>
          <w14:ligatures w14:val="none"/>
        </w:rPr>
        <w:br/>
        <w:t>Zakres prac przygotowawczych Wykonawcy:</w:t>
      </w:r>
    </w:p>
    <w:p w14:paraId="70581F96"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organizacja placu budowy w zakresie doprowadzenia mediów koniecznych na czas budowy w tym; ogrodzenie, opomiarowanie mediów, zapewnienie dróg dojazdowych, urządzeń, przestrzeganie zasad BHP i p.poż.,</w:t>
      </w:r>
    </w:p>
    <w:p w14:paraId="7FC0B1A1"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obsługa geodezyjna,</w:t>
      </w:r>
    </w:p>
    <w:p w14:paraId="1E6B5C4F"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demontaże urządzeń jeżeli będzie to konieczne,</w:t>
      </w:r>
    </w:p>
    <w:p w14:paraId="38095F6C" w14:textId="67BC22FD" w:rsidR="00056117" w:rsidRPr="00056117" w:rsidRDefault="002132F4" w:rsidP="00056117">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przekładki kolidujących sieci.</w:t>
      </w:r>
    </w:p>
    <w:p w14:paraId="109D5CA3" w14:textId="6FE309D9"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zorganizuje własnym staraniem potrzebny dla inwestycji plac budowy. Teren budowy zostanie przez Wykonawcę zabezpieczony i monitorowany.</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czasie realizacji robót budowlanych Wykonawca będzie się stosował do przepisów w zakresie:</w:t>
      </w:r>
    </w:p>
    <w:p w14:paraId="6D3C6815" w14:textId="613F674C" w:rsidR="00050FD4" w:rsidRPr="00BA09EC" w:rsidRDefault="002132F4" w:rsidP="00BA09EC">
      <w:pPr>
        <w:spacing w:before="100" w:beforeAutospacing="1" w:after="100" w:afterAutospacing="1" w:line="276" w:lineRule="auto"/>
        <w:ind w:left="284"/>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 ochrony środowiska i utylizacji odpadów,</w:t>
      </w:r>
      <w:r w:rsidRPr="00BA09EC">
        <w:rPr>
          <w:rFonts w:ascii="Arial" w:eastAsia="Times New Roman" w:hAnsi="Arial" w:cs="Arial"/>
          <w:kern w:val="0"/>
          <w:sz w:val="22"/>
          <w:szCs w:val="22"/>
          <w:lang w:eastAsia="pl-PL"/>
          <w14:ligatures w14:val="none"/>
        </w:rPr>
        <w:br/>
        <w:t>b. bezpieczeństwa i higieny pracy,</w:t>
      </w:r>
      <w:r w:rsidRPr="00BA09EC">
        <w:rPr>
          <w:rFonts w:ascii="Arial" w:eastAsia="Times New Roman" w:hAnsi="Arial" w:cs="Arial"/>
          <w:kern w:val="0"/>
          <w:sz w:val="22"/>
          <w:szCs w:val="22"/>
          <w:lang w:eastAsia="pl-PL"/>
          <w14:ligatures w14:val="none"/>
        </w:rPr>
        <w:br/>
        <w:t>c. ochrony pożarowej.</w:t>
      </w:r>
    </w:p>
    <w:p w14:paraId="646B4315" w14:textId="1D47A98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Ewentualne opłaty i kary za naruszenie w trakcie realizacji robót norm i przepisów dotyczących ochrony środowiska obciążają Wykonawcę. Przed przystąpieniem do robót Wykonawca opracuje Plan Bezpieczeństwa i Ochrony Zdrowia.</w:t>
      </w:r>
    </w:p>
    <w:p w14:paraId="47A5E172" w14:textId="7AD86CAA" w:rsidR="00050FD4" w:rsidRPr="00BA09EC" w:rsidRDefault="002132F4" w:rsidP="00BA09EC">
      <w:pPr>
        <w:pStyle w:val="Nagwek2"/>
        <w:spacing w:line="276" w:lineRule="auto"/>
        <w:rPr>
          <w:rFonts w:ascii="Arial" w:hAnsi="Arial" w:cs="Arial"/>
          <w:sz w:val="22"/>
          <w:szCs w:val="22"/>
          <w:lang w:eastAsia="pl-PL"/>
        </w:rPr>
      </w:pPr>
      <w:bookmarkStart w:id="26" w:name="_Toc212705324"/>
      <w:r w:rsidRPr="00BA09EC">
        <w:rPr>
          <w:rFonts w:ascii="Arial" w:hAnsi="Arial" w:cs="Arial"/>
          <w:sz w:val="22"/>
          <w:szCs w:val="22"/>
          <w:lang w:eastAsia="pl-PL"/>
        </w:rPr>
        <w:t>Dostawy</w:t>
      </w:r>
      <w:bookmarkEnd w:id="26"/>
    </w:p>
    <w:p w14:paraId="3057E02E" w14:textId="17D7C928" w:rsidR="003F01B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zakresie zadania jest dostawa wszystkich niezbędnych urządzeń wchodzących w skład instalacji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silnikiem gazowym (silnik, generator, wymienniki ciepła obiegów chłodzenia, układ odprowadzania spalin z tłumikiem, komin, system wentylacji kontenera, </w:t>
      </w:r>
      <w:r w:rsidRPr="00A92A87">
        <w:rPr>
          <w:rFonts w:ascii="Arial" w:eastAsia="Times New Roman" w:hAnsi="Arial" w:cs="Arial"/>
          <w:kern w:val="0"/>
          <w:sz w:val="22"/>
          <w:szCs w:val="22"/>
          <w:lang w:eastAsia="pl-PL"/>
          <w14:ligatures w14:val="none"/>
        </w:rPr>
        <w:t xml:space="preserve">rozdzielnica </w:t>
      </w:r>
      <w:proofErr w:type="spellStart"/>
      <w:r w:rsidR="00056117" w:rsidRPr="00A92A87">
        <w:rPr>
          <w:rFonts w:ascii="Arial" w:eastAsia="Times New Roman" w:hAnsi="Arial" w:cs="Arial"/>
          <w:kern w:val="0"/>
          <w:sz w:val="22"/>
          <w:szCs w:val="22"/>
          <w:lang w:eastAsia="pl-PL"/>
          <w14:ligatures w14:val="none"/>
        </w:rPr>
        <w:t>n</w:t>
      </w:r>
      <w:r w:rsidR="00552038" w:rsidRPr="00A92A87">
        <w:rPr>
          <w:rFonts w:ascii="Arial" w:eastAsia="Times New Roman" w:hAnsi="Arial" w:cs="Arial"/>
          <w:kern w:val="0"/>
          <w:sz w:val="22"/>
          <w:szCs w:val="22"/>
          <w:lang w:eastAsia="pl-PL"/>
          <w14:ligatures w14:val="none"/>
        </w:rPr>
        <w:t>n</w:t>
      </w:r>
      <w:proofErr w:type="spellEnd"/>
      <w:r w:rsidR="00056117"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 układy zabezpieczeń i automatyki</w:t>
      </w:r>
      <w:r w:rsidR="00056117" w:rsidRPr="00A92A87">
        <w:rPr>
          <w:rFonts w:ascii="Arial" w:eastAsia="Times New Roman" w:hAnsi="Arial" w:cs="Arial"/>
          <w:kern w:val="0"/>
          <w:sz w:val="22"/>
          <w:szCs w:val="22"/>
          <w:lang w:eastAsia="pl-PL"/>
          <w14:ligatures w14:val="none"/>
        </w:rPr>
        <w:t xml:space="preserve"> i</w:t>
      </w:r>
      <w:r w:rsidRPr="00A92A87">
        <w:rPr>
          <w:rFonts w:ascii="Arial" w:eastAsia="Times New Roman" w:hAnsi="Arial" w:cs="Arial"/>
          <w:kern w:val="0"/>
          <w:sz w:val="22"/>
          <w:szCs w:val="22"/>
          <w:lang w:eastAsia="pl-PL"/>
          <w14:ligatures w14:val="none"/>
        </w:rPr>
        <w:t>, instalacja detekcji gazu, aparatura</w:t>
      </w:r>
      <w:r w:rsidR="00056117" w:rsidRPr="00A92A87">
        <w:rPr>
          <w:rFonts w:ascii="Arial" w:eastAsia="Times New Roman" w:hAnsi="Arial" w:cs="Arial"/>
          <w:kern w:val="0"/>
          <w:sz w:val="22"/>
          <w:szCs w:val="22"/>
          <w:lang w:eastAsia="pl-PL"/>
          <w14:ligatures w14:val="none"/>
        </w:rPr>
        <w:t xml:space="preserve"> kontrolno-</w:t>
      </w:r>
      <w:r w:rsidRPr="00A92A87">
        <w:rPr>
          <w:rFonts w:ascii="Arial" w:eastAsia="Times New Roman" w:hAnsi="Arial" w:cs="Arial"/>
          <w:kern w:val="0"/>
          <w:sz w:val="22"/>
          <w:szCs w:val="22"/>
          <w:lang w:eastAsia="pl-PL"/>
          <w14:ligatures w14:val="none"/>
        </w:rPr>
        <w:t>pomiarowa)</w:t>
      </w:r>
      <w:r w:rsidR="00EA7423" w:rsidRPr="00A92A87">
        <w:rPr>
          <w:rFonts w:ascii="Arial" w:eastAsia="Times New Roman" w:hAnsi="Arial" w:cs="Arial"/>
          <w:kern w:val="0"/>
          <w:sz w:val="22"/>
          <w:szCs w:val="22"/>
          <w:lang w:eastAsia="pl-PL"/>
          <w14:ligatures w14:val="none"/>
        </w:rPr>
        <w:t xml:space="preserve">, stacja </w:t>
      </w:r>
      <w:r w:rsidR="00E41F17" w:rsidRPr="00A92A87">
        <w:rPr>
          <w:rFonts w:ascii="Arial" w:eastAsia="Times New Roman" w:hAnsi="Arial" w:cs="Arial"/>
          <w:kern w:val="0"/>
          <w:sz w:val="22"/>
          <w:szCs w:val="22"/>
          <w:lang w:eastAsia="pl-PL"/>
          <w14:ligatures w14:val="none"/>
        </w:rPr>
        <w:t xml:space="preserve">transformatorowa </w:t>
      </w:r>
      <w:r w:rsidR="00EA7423" w:rsidRPr="00A92A87">
        <w:rPr>
          <w:rFonts w:ascii="Arial" w:eastAsia="Times New Roman" w:hAnsi="Arial" w:cs="Arial"/>
          <w:kern w:val="0"/>
          <w:sz w:val="22"/>
          <w:szCs w:val="22"/>
          <w:lang w:eastAsia="pl-PL"/>
          <w14:ligatures w14:val="none"/>
        </w:rPr>
        <w:t xml:space="preserve">wraz z wszystkimi niezbędnymi elementami (transformator blokowy, strona </w:t>
      </w:r>
      <w:proofErr w:type="spellStart"/>
      <w:r w:rsidR="00EA7423" w:rsidRPr="00A92A87">
        <w:rPr>
          <w:rFonts w:ascii="Arial" w:eastAsia="Times New Roman" w:hAnsi="Arial" w:cs="Arial"/>
          <w:kern w:val="0"/>
          <w:sz w:val="22"/>
          <w:szCs w:val="22"/>
          <w:lang w:eastAsia="pl-PL"/>
          <w14:ligatures w14:val="none"/>
        </w:rPr>
        <w:t>nn</w:t>
      </w:r>
      <w:proofErr w:type="spellEnd"/>
      <w:r w:rsidR="00EA7423" w:rsidRPr="00A92A87">
        <w:rPr>
          <w:rFonts w:ascii="Arial" w:eastAsia="Times New Roman" w:hAnsi="Arial" w:cs="Arial"/>
          <w:kern w:val="0"/>
          <w:sz w:val="22"/>
          <w:szCs w:val="22"/>
          <w:lang w:eastAsia="pl-PL"/>
          <w14:ligatures w14:val="none"/>
        </w:rPr>
        <w:t xml:space="preserve">, rozdzielnica SN, układy zabezpieczeń </w:t>
      </w:r>
      <w:r w:rsidR="00A92A87">
        <w:rPr>
          <w:rFonts w:ascii="Arial" w:eastAsia="Times New Roman" w:hAnsi="Arial" w:cs="Arial"/>
          <w:kern w:val="0"/>
          <w:sz w:val="22"/>
          <w:szCs w:val="22"/>
          <w:lang w:eastAsia="pl-PL"/>
          <w14:ligatures w14:val="none"/>
        </w:rPr>
        <w:t xml:space="preserve">                       </w:t>
      </w:r>
      <w:r w:rsidR="00EA7423" w:rsidRPr="00A92A87">
        <w:rPr>
          <w:rFonts w:ascii="Arial" w:eastAsia="Times New Roman" w:hAnsi="Arial" w:cs="Arial"/>
          <w:kern w:val="0"/>
          <w:sz w:val="22"/>
          <w:szCs w:val="22"/>
          <w:lang w:eastAsia="pl-PL"/>
          <w14:ligatures w14:val="none"/>
        </w:rPr>
        <w:t>i telemechaniki, i inne wymagane).</w:t>
      </w:r>
    </w:p>
    <w:p w14:paraId="7ECBA9AF" w14:textId="2EFB210B"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Wszystkie urządzenia muszą być nowe, nie używane, z datą produkcji nie wcześniej niż </w:t>
      </w:r>
      <w:r w:rsidR="00DD0443" w:rsidRPr="00BA09EC">
        <w:rPr>
          <w:rFonts w:ascii="Arial" w:eastAsia="Times New Roman" w:hAnsi="Arial" w:cs="Arial"/>
          <w:kern w:val="0"/>
          <w:sz w:val="22"/>
          <w:szCs w:val="22"/>
          <w:lang w:eastAsia="pl-PL"/>
          <w14:ligatures w14:val="none"/>
        </w:rPr>
        <w:t>24</w:t>
      </w:r>
      <w:r w:rsidR="00E468C0" w:rsidRPr="00BA09EC">
        <w:rPr>
          <w:rFonts w:ascii="Arial" w:eastAsia="Times New Roman" w:hAnsi="Arial" w:cs="Arial"/>
          <w:kern w:val="0"/>
          <w:sz w:val="22"/>
          <w:szCs w:val="22"/>
          <w:lang w:eastAsia="pl-PL"/>
          <w14:ligatures w14:val="none"/>
        </w:rPr>
        <w:t xml:space="preserve"> miesiące</w:t>
      </w:r>
      <w:r w:rsidRPr="00BA09EC">
        <w:rPr>
          <w:rFonts w:ascii="Arial" w:eastAsia="Times New Roman" w:hAnsi="Arial" w:cs="Arial"/>
          <w:kern w:val="0"/>
          <w:sz w:val="22"/>
          <w:szCs w:val="22"/>
          <w:lang w:eastAsia="pl-PL"/>
          <w14:ligatures w14:val="none"/>
        </w:rPr>
        <w:t xml:space="preserve"> przed datą dostawy.</w:t>
      </w:r>
    </w:p>
    <w:p w14:paraId="539927A3" w14:textId="4627B22B"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Zamawiający wymaga by zamontowane pompy, armatura, urządzenia pomiarowe, czujniki pochodziły od firm posiadających sieć dystrybucyjną na terenie Polski kraju.</w:t>
      </w:r>
    </w:p>
    <w:p w14:paraId="01F962E9" w14:textId="637CCB66"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Wyprodukowane urządzenia winny posiadać aktualne certyfikaty CE.</w:t>
      </w:r>
      <w:r w:rsidR="00DD0443" w:rsidRPr="00BA09EC">
        <w:rPr>
          <w:rFonts w:ascii="Arial" w:eastAsia="Times New Roman" w:hAnsi="Arial" w:cs="Arial"/>
          <w:kern w:val="0"/>
          <w:sz w:val="22"/>
          <w:szCs w:val="22"/>
          <w:lang w:eastAsia="pl-PL"/>
          <w14:ligatures w14:val="none"/>
        </w:rPr>
        <w:t xml:space="preserve"> </w:t>
      </w:r>
    </w:p>
    <w:p w14:paraId="490440A7" w14:textId="77777777" w:rsidR="00050FD4" w:rsidRPr="00BA09EC" w:rsidRDefault="00050FD4" w:rsidP="00BA09EC">
      <w:pPr>
        <w:pStyle w:val="Nagwek2"/>
        <w:spacing w:line="276" w:lineRule="auto"/>
        <w:rPr>
          <w:rFonts w:ascii="Arial" w:hAnsi="Arial" w:cs="Arial"/>
          <w:sz w:val="22"/>
          <w:szCs w:val="22"/>
        </w:rPr>
      </w:pPr>
      <w:bookmarkStart w:id="27" w:name="_Toc212705325"/>
      <w:r w:rsidRPr="00BA09EC">
        <w:rPr>
          <w:rFonts w:ascii="Arial" w:hAnsi="Arial" w:cs="Arial"/>
          <w:sz w:val="22"/>
          <w:szCs w:val="22"/>
        </w:rPr>
        <w:t>Próby funkcjonalne na zimno</w:t>
      </w:r>
      <w:bookmarkEnd w:id="27"/>
    </w:p>
    <w:p w14:paraId="43311EA2" w14:textId="1D876452"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Przed rozpoczęciem rozruchu należy przeprowadzić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by funkcjonalne w następującym zakresie:</w:t>
      </w:r>
    </w:p>
    <w:p w14:paraId="4E711022" w14:textId="2319ACA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 xml:space="preserve">wszystkie instalacje i urządzenia zostaną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mechanicznie i hydrostatycznie w celu potwierdzenia ich wytrzymałości i szczelności zgodnie </w:t>
      </w:r>
      <w:r w:rsidR="00E468C0" w:rsidRPr="00BA09EC">
        <w:rPr>
          <w:rFonts w:ascii="Arial" w:hAnsi="Arial" w:cs="Arial"/>
          <w:sz w:val="22"/>
          <w:szCs w:val="22"/>
        </w:rPr>
        <w:t xml:space="preserve">                   </w:t>
      </w:r>
      <w:r w:rsidRPr="00BA09EC">
        <w:rPr>
          <w:rFonts w:ascii="Arial" w:hAnsi="Arial" w:cs="Arial"/>
          <w:sz w:val="22"/>
          <w:szCs w:val="22"/>
        </w:rPr>
        <w:t>z instrukcją producenta;</w:t>
      </w:r>
    </w:p>
    <w:p w14:paraId="6284B5AD"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wszystkie instalacje będą wyczyszczone, oczyszczone wewnętrznie i doprowadzone do stanu zapewniającego bezawaryjną eksploatację, nie powodując uszkodzeń urządzeń mechanicznych i zanieczyszczeń produktu;</w:t>
      </w:r>
    </w:p>
    <w:p w14:paraId="183A9913"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wszystkie urządzenia mechaniczne, aparatura, panele sterujące, urządzenia elektryczne i dźwigowe oraz transportowe łącznie z urządzeniami pomocniczymi i systemami sterowania będą po obsłudze serwisowej wyregulowane, sprawdzone ustawione do normalnej pracy: będą posiadały dowody legalizacji, sprawdzenia,</w:t>
      </w:r>
    </w:p>
    <w:p w14:paraId="1B0F1E9C"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Wykonawca skompletuje i dostarczy Zamawiającemu  odpowiednie, szczegółowe Instrukcje Obsługi;</w:t>
      </w:r>
    </w:p>
    <w:p w14:paraId="2E15FCB2"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 xml:space="preserve">zostaną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(z wynikami pozytywnymi) funkcje wszystkich system</w:t>
      </w:r>
      <w:r w:rsidRPr="00BA09EC">
        <w:rPr>
          <w:rFonts w:ascii="Arial" w:hAnsi="Arial" w:cs="Arial"/>
          <w:sz w:val="22"/>
          <w:szCs w:val="22"/>
          <w:lang w:val="es-ES_tradnl"/>
        </w:rPr>
        <w:t>ó</w:t>
      </w:r>
      <w:r w:rsidRPr="00BA09EC">
        <w:rPr>
          <w:rFonts w:ascii="Arial" w:hAnsi="Arial" w:cs="Arial"/>
          <w:sz w:val="22"/>
          <w:szCs w:val="22"/>
        </w:rPr>
        <w:t>w i podsystem</w:t>
      </w:r>
      <w:r w:rsidRPr="00BA09EC">
        <w:rPr>
          <w:rFonts w:ascii="Arial" w:hAnsi="Arial" w:cs="Arial"/>
          <w:sz w:val="22"/>
          <w:szCs w:val="22"/>
          <w:lang w:val="es-ES_tradnl"/>
        </w:rPr>
        <w:t>ó</w:t>
      </w:r>
      <w:r w:rsidRPr="00BA09EC">
        <w:rPr>
          <w:rFonts w:ascii="Arial" w:hAnsi="Arial" w:cs="Arial"/>
          <w:sz w:val="22"/>
          <w:szCs w:val="22"/>
        </w:rPr>
        <w:t>w we wszystkich warunkach możliwych do zrealizowania bez uruchamiania całego bloku zgodnie z dokumentacją techniczną lub instrukcją obsługi i eksploatacji.</w:t>
      </w:r>
    </w:p>
    <w:p w14:paraId="1C8C1115"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W okresie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 funkcjonalnych:</w:t>
      </w:r>
    </w:p>
    <w:p w14:paraId="447812FE" w14:textId="77777777" w:rsidR="00050FD4" w:rsidRPr="00BA09EC" w:rsidRDefault="00050FD4" w:rsidP="00BA09EC">
      <w:pPr>
        <w:numPr>
          <w:ilvl w:val="0"/>
          <w:numId w:val="6"/>
        </w:numPr>
        <w:spacing w:line="276" w:lineRule="auto"/>
        <w:rPr>
          <w:rFonts w:ascii="Arial" w:hAnsi="Arial" w:cs="Arial"/>
          <w:sz w:val="22"/>
          <w:szCs w:val="22"/>
          <w:lang w:val="it-IT"/>
        </w:rPr>
      </w:pP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technologiczne (paliwa, media, materiały eksploatacyjne)  powinny zostać wprowadzone do urządzeń w warunkach „biegu jałowego”;</w:t>
      </w:r>
    </w:p>
    <w:p w14:paraId="4D7D753C" w14:textId="2B0144FB" w:rsidR="00050FD4" w:rsidRPr="00BA09EC" w:rsidRDefault="00050FD4" w:rsidP="00BA09EC">
      <w:pPr>
        <w:numPr>
          <w:ilvl w:val="0"/>
          <w:numId w:val="6"/>
        </w:numPr>
        <w:spacing w:line="276" w:lineRule="auto"/>
        <w:rPr>
          <w:rFonts w:ascii="Arial" w:hAnsi="Arial" w:cs="Arial"/>
          <w:sz w:val="22"/>
          <w:szCs w:val="22"/>
        </w:rPr>
      </w:pPr>
      <w:r w:rsidRPr="00BA09EC">
        <w:rPr>
          <w:rFonts w:ascii="Arial" w:hAnsi="Arial" w:cs="Arial"/>
          <w:sz w:val="22"/>
          <w:szCs w:val="22"/>
        </w:rPr>
        <w:t xml:space="preserve">wszystkie urządzenia i maszyny oraz instalacje pomocnicze powinny zostać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wraz z instalacjami pomiar</w:t>
      </w:r>
      <w:r w:rsidRPr="00BA09EC">
        <w:rPr>
          <w:rFonts w:ascii="Arial" w:hAnsi="Arial" w:cs="Arial"/>
          <w:sz w:val="22"/>
          <w:szCs w:val="22"/>
          <w:lang w:val="es-ES_tradnl"/>
        </w:rPr>
        <w:t>ó</w:t>
      </w:r>
      <w:r w:rsidRPr="00BA09EC">
        <w:rPr>
          <w:rFonts w:ascii="Arial" w:hAnsi="Arial" w:cs="Arial"/>
          <w:sz w:val="22"/>
          <w:szCs w:val="22"/>
        </w:rPr>
        <w:t>w, automatyki oraz sterowania ręcznego i automatycznego w warunkach ruchowych biegu jałowego, z wszystkimi czynnikami w instalacjach;</w:t>
      </w:r>
    </w:p>
    <w:p w14:paraId="61076C44" w14:textId="237753F4" w:rsidR="00050FD4" w:rsidRPr="00BA09EC" w:rsidRDefault="00050FD4" w:rsidP="00BA09EC">
      <w:pPr>
        <w:numPr>
          <w:ilvl w:val="0"/>
          <w:numId w:val="6"/>
        </w:numPr>
        <w:spacing w:line="276" w:lineRule="auto"/>
        <w:rPr>
          <w:rFonts w:ascii="Arial" w:hAnsi="Arial" w:cs="Arial"/>
          <w:sz w:val="22"/>
          <w:szCs w:val="22"/>
        </w:rPr>
      </w:pPr>
      <w:r w:rsidRPr="00BA09EC">
        <w:rPr>
          <w:rFonts w:ascii="Arial" w:hAnsi="Arial" w:cs="Arial"/>
          <w:sz w:val="22"/>
          <w:szCs w:val="22"/>
        </w:rPr>
        <w:t xml:space="preserve">aparatura pomiarowa i wszystkie elementy sterowane, sygnalizacyjne, zabezpieczeń i blokad powinny być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z wynikiem pomyślnym </w:t>
      </w:r>
      <w:r w:rsidR="00E468C0" w:rsidRPr="00BA09EC">
        <w:rPr>
          <w:rFonts w:ascii="Arial" w:hAnsi="Arial" w:cs="Arial"/>
          <w:sz w:val="22"/>
          <w:szCs w:val="22"/>
        </w:rPr>
        <w:t xml:space="preserve">                    </w:t>
      </w:r>
      <w:r w:rsidRPr="00BA09EC">
        <w:rPr>
          <w:rFonts w:ascii="Arial" w:hAnsi="Arial" w:cs="Arial"/>
          <w:sz w:val="22"/>
          <w:szCs w:val="22"/>
        </w:rPr>
        <w:t>w zakresie funkcji kontrolnych i alarmowych w granicach umożliwionych ruchem biegu jałowego.</w:t>
      </w:r>
    </w:p>
    <w:p w14:paraId="74D15500"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Po pomyślnym zakończeniu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 funkcjonalnych, Wykonawca dostarczy Zamawiającemu do zatwierdzenia Zgłoszenie Gotowości do Rozruchu,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lang w:val="de-DE"/>
        </w:rPr>
        <w:t>re</w:t>
      </w:r>
      <w:proofErr w:type="spellEnd"/>
      <w:r w:rsidRPr="00BA09EC">
        <w:rPr>
          <w:rFonts w:ascii="Arial" w:hAnsi="Arial" w:cs="Arial"/>
          <w:sz w:val="22"/>
          <w:szCs w:val="22"/>
          <w:lang w:val="de-DE"/>
        </w:rPr>
        <w:t xml:space="preserve"> </w:t>
      </w:r>
      <w:proofErr w:type="spellStart"/>
      <w:r w:rsidRPr="00BA09EC">
        <w:rPr>
          <w:rFonts w:ascii="Arial" w:hAnsi="Arial" w:cs="Arial"/>
          <w:sz w:val="22"/>
          <w:szCs w:val="22"/>
          <w:lang w:val="de-DE"/>
        </w:rPr>
        <w:t>Zamawiający</w:t>
      </w:r>
      <w:proofErr w:type="spellEnd"/>
      <w:r w:rsidRPr="00BA09EC">
        <w:rPr>
          <w:rFonts w:ascii="Arial" w:hAnsi="Arial" w:cs="Arial"/>
          <w:sz w:val="22"/>
          <w:szCs w:val="22"/>
        </w:rPr>
        <w:t xml:space="preserve"> zatwierdzi w ciągu 72 </w:t>
      </w:r>
      <w:r w:rsidRPr="00BA09EC">
        <w:rPr>
          <w:rFonts w:ascii="Arial" w:hAnsi="Arial" w:cs="Arial"/>
          <w:sz w:val="22"/>
          <w:szCs w:val="22"/>
        </w:rPr>
        <w:lastRenderedPageBreak/>
        <w:t>godzin lub zgłosi uwagi. Zgłoszenie Gotowości do Rozruchu będzie zawierać komplet wszystkich protokołów (w tym dowody legalizacji i sprawdzenia), raport</w:t>
      </w:r>
      <w:r w:rsidRPr="00BA09EC">
        <w:rPr>
          <w:rFonts w:ascii="Arial" w:hAnsi="Arial" w:cs="Arial"/>
          <w:sz w:val="22"/>
          <w:szCs w:val="22"/>
          <w:lang w:val="es-ES_tradnl"/>
        </w:rPr>
        <w:t>ó</w:t>
      </w:r>
      <w:r w:rsidRPr="00BA09EC">
        <w:rPr>
          <w:rFonts w:ascii="Arial" w:hAnsi="Arial" w:cs="Arial"/>
          <w:sz w:val="22"/>
          <w:szCs w:val="22"/>
        </w:rPr>
        <w:t>w i atest</w:t>
      </w:r>
      <w:r w:rsidRPr="00BA09EC">
        <w:rPr>
          <w:rFonts w:ascii="Arial" w:hAnsi="Arial" w:cs="Arial"/>
          <w:sz w:val="22"/>
          <w:szCs w:val="22"/>
          <w:lang w:val="es-ES_tradnl"/>
        </w:rPr>
        <w:t>ó</w:t>
      </w:r>
      <w:r w:rsidRPr="00BA09EC">
        <w:rPr>
          <w:rFonts w:ascii="Arial" w:hAnsi="Arial" w:cs="Arial"/>
          <w:sz w:val="22"/>
          <w:szCs w:val="22"/>
        </w:rPr>
        <w:t xml:space="preserve">w posiadających jednoznaczną identyfikację urządzenia (systemu), do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się odnoszą, zgodną z jednolitym systemem identyfikacji obiekt</w:t>
      </w:r>
      <w:r w:rsidRPr="00BA09EC">
        <w:rPr>
          <w:rFonts w:ascii="Arial" w:hAnsi="Arial" w:cs="Arial"/>
          <w:sz w:val="22"/>
          <w:szCs w:val="22"/>
          <w:lang w:val="es-ES_tradnl"/>
        </w:rPr>
        <w:t>ó</w:t>
      </w:r>
      <w:r w:rsidRPr="00BA09EC">
        <w:rPr>
          <w:rFonts w:ascii="Arial" w:hAnsi="Arial" w:cs="Arial"/>
          <w:sz w:val="22"/>
          <w:szCs w:val="22"/>
        </w:rPr>
        <w:t>w i urządzeń.</w:t>
      </w:r>
    </w:p>
    <w:p w14:paraId="586AC4D8" w14:textId="77777777" w:rsidR="0011391E" w:rsidRPr="00BA09EC" w:rsidRDefault="0011391E" w:rsidP="00BA09EC">
      <w:pPr>
        <w:spacing w:line="276" w:lineRule="auto"/>
        <w:rPr>
          <w:rFonts w:ascii="Arial" w:hAnsi="Arial" w:cs="Arial"/>
          <w:sz w:val="22"/>
          <w:szCs w:val="22"/>
        </w:rPr>
      </w:pPr>
    </w:p>
    <w:p w14:paraId="4C94E93C" w14:textId="662E5370" w:rsidR="00050FD4" w:rsidRPr="00BA09EC" w:rsidRDefault="002132F4" w:rsidP="00BA09EC">
      <w:pPr>
        <w:pStyle w:val="Nagwek2"/>
        <w:spacing w:line="276" w:lineRule="auto"/>
        <w:rPr>
          <w:rFonts w:ascii="Arial" w:hAnsi="Arial" w:cs="Arial"/>
          <w:sz w:val="22"/>
          <w:szCs w:val="22"/>
          <w:lang w:eastAsia="pl-PL"/>
        </w:rPr>
      </w:pPr>
      <w:bookmarkStart w:id="28" w:name="_Toc212705326"/>
      <w:r w:rsidRPr="00BA09EC">
        <w:rPr>
          <w:rFonts w:ascii="Arial" w:hAnsi="Arial" w:cs="Arial"/>
          <w:sz w:val="22"/>
          <w:szCs w:val="22"/>
          <w:lang w:eastAsia="pl-PL"/>
        </w:rPr>
        <w:t>Rozruchy, ruch regulacyjny i próbny 72 godzinny</w:t>
      </w:r>
      <w:bookmarkEnd w:id="28"/>
    </w:p>
    <w:p w14:paraId="54A0B2F2" w14:textId="11721F32"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okresie Rozruchu zostaną dostrojone i wyregulowane w warunkach narastającego obciążenia wszystkie technologie, aż do uzyskania maksymalnej wydajności.</w:t>
      </w:r>
      <w:r w:rsidRPr="00BA09EC">
        <w:rPr>
          <w:rFonts w:ascii="Arial" w:eastAsia="Times New Roman" w:hAnsi="Arial" w:cs="Arial"/>
          <w:kern w:val="0"/>
          <w:sz w:val="22"/>
          <w:szCs w:val="22"/>
          <w:lang w:eastAsia="pl-PL"/>
          <w14:ligatures w14:val="none"/>
        </w:rPr>
        <w:br/>
        <w:t>W okresie rozruchu na gorąco:</w:t>
      </w:r>
    </w:p>
    <w:p w14:paraId="33FDC49B"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urządzenia i instalacje powinny być przedmuchane/przepłukane stosownymi czynnikami zgodnie z dokumentacją,</w:t>
      </w:r>
    </w:p>
    <w:p w14:paraId="296C4E38"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paliwo gazowe i materiały technologiczne powinny zostać wprowadzone do urządzeń w warunkach ruchowych,</w:t>
      </w:r>
    </w:p>
    <w:p w14:paraId="3B018100" w14:textId="2647A58E"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wszystkie urządzenia wirujące oraz instalacje pomocnicze, powinny być wypróbowane pod obciążeniem ze sterowaniem ręcznym i automatycznym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warunkach ruchowych z czynnikiem w instalacjach,</w:t>
      </w:r>
    </w:p>
    <w:p w14:paraId="43BEC1DB" w14:textId="39C02181"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cała aparatura i wszystkie elementy sterownicze powinny być wypróbowane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minimalnych, normalnych i maksymalnych warunkach ruchowych,</w:t>
      </w:r>
    </w:p>
    <w:p w14:paraId="081FB4C5"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instalacje zabezpieczeń, odciążające i awaryjne powinny być wypróbowane.</w:t>
      </w:r>
    </w:p>
    <w:p w14:paraId="47CB9A39" w14:textId="2AE2A353"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Po pomyślnym zakończeniu prac rozruchowych Wykonawca przedstawi protokół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wykonania prac rozruchowych na gorąco przed przystąpieniem do Ruchu Regulacyjnego. Ruch Regulacyjny zostanie uznany za przeprowadzony prawidłowo i z wynikiem pozytywnym, jeżeli jednostka kogeneracyjna, łącznie z wszystkimi urządzeniami mechanicznymi, elektrycznymi, pomiarowymi i automatycznej regulacji, będzie eksploatowana przez 3 dni.</w:t>
      </w:r>
    </w:p>
    <w:p w14:paraId="150F8896" w14:textId="130E8470" w:rsidR="00050FD4" w:rsidRPr="00BA09EC" w:rsidRDefault="00050FD4"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Po pomyślnym zakończeniu wyżej wymienionych prób – prac rozruchowych – Wykonawca przedstawi protokół z wykonania prac rozruchowych na gorąco przed przystąpieniem do Ruchu Regulacyjnego. Ruch Regulacyjny zostanie uznany za przeprowadzony prawidłowo</w:t>
      </w:r>
      <w:r w:rsidR="00E468C0" w:rsidRPr="00BA09EC">
        <w:rPr>
          <w:rFonts w:ascii="Arial" w:hAnsi="Arial" w:cs="Arial"/>
          <w:sz w:val="22"/>
          <w:szCs w:val="22"/>
        </w:rPr>
        <w:t xml:space="preserve">                </w:t>
      </w:r>
      <w:r w:rsidRPr="00BA09EC">
        <w:rPr>
          <w:rFonts w:ascii="Arial" w:hAnsi="Arial" w:cs="Arial"/>
          <w:sz w:val="22"/>
          <w:szCs w:val="22"/>
        </w:rPr>
        <w:t xml:space="preserve"> i z wynikiem pozytywnym, jeżeli silnik gazowy, łącznie z wszystkimi urządzeniami mechanicznymi, elektrycznymi, pomiarowymi i automatycznej regulacji, będzie eksploatowany przez 3 dni.</w:t>
      </w:r>
    </w:p>
    <w:p w14:paraId="0FF793F3"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Podczas Ruchu Regulacyjnego dopuszcza się przerwy w pracy instalacji, jednak ich suma nie może przekroczyć 24 godzin. W przypadku wystąpienia usterek limitujących pracę instalacji powyżej 24 godzin, Ruch Regulacyjny należy powtórzyć.</w:t>
      </w:r>
    </w:p>
    <w:p w14:paraId="27F38042" w14:textId="1C37F01D"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Fakt zakończenia Ruchu Regulacyjnego oraz wyniki testów zostaną udokumentowane podpisami Zamawiającego i Wykonawcy pod uzgodnionym „Protokołem Zakończenia Ruchu Regulacyjnego”, z jednoczesnym „Zgłoszeniem gotowości do Ruchu Próbnego”, tzw. 72-godzinnej kontroli ciągłej bezusterkowej pracy silnika gazowego.</w:t>
      </w:r>
    </w:p>
    <w:p w14:paraId="438C398B" w14:textId="7482ECB6"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lastRenderedPageBreak/>
        <w:t>Jeżeli Ruch Próbny, tj. bezusterkowa ciągła praca silnika gazowego, nie będzie mogła być doprowadzona do końca z wynikiem pozytywnym z powodu występowania usterek, to po ich usunięciu Zamawiający ustali zakres i czasokres trwania ponownego Ruchu Próbnego. Pomyślne zakończenie ciągłej próby 72-godzinnej bezusterkowej pracy jest niezbędnym warunkiem przejęcia instalacji do eksploatacji.</w:t>
      </w:r>
    </w:p>
    <w:p w14:paraId="00C59290" w14:textId="05CA4874"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Pozytywne zakończenie Ruchu Próbnego zostanie ujęte w „Protokole Zakończenia 72-godzinnego Ruchu Próbnego”, podpisanym przez Wykonawcę i Zamawiającego. Braki stwierdzone podczas 72-godzinnego Ruchu Próbnego, które nie powodują zakłócenia </w:t>
      </w:r>
      <w:r w:rsidR="0011391E" w:rsidRPr="00BA09EC">
        <w:rPr>
          <w:rFonts w:ascii="Arial" w:hAnsi="Arial" w:cs="Arial"/>
          <w:sz w:val="22"/>
          <w:szCs w:val="22"/>
        </w:rPr>
        <w:t xml:space="preserve">                   </w:t>
      </w:r>
      <w:r w:rsidRPr="00BA09EC">
        <w:rPr>
          <w:rFonts w:ascii="Arial" w:hAnsi="Arial" w:cs="Arial"/>
          <w:sz w:val="22"/>
          <w:szCs w:val="22"/>
        </w:rPr>
        <w:t xml:space="preserve">w prawidłowej i bezpiecznej </w:t>
      </w:r>
      <w:r w:rsidR="008E764B" w:rsidRPr="00BA09EC">
        <w:rPr>
          <w:rFonts w:ascii="Arial" w:hAnsi="Arial" w:cs="Arial"/>
          <w:sz w:val="22"/>
          <w:szCs w:val="22"/>
        </w:rPr>
        <w:t>silnika gazowego</w:t>
      </w:r>
      <w:r w:rsidRPr="00BA09EC">
        <w:rPr>
          <w:rFonts w:ascii="Arial" w:hAnsi="Arial" w:cs="Arial"/>
          <w:sz w:val="22"/>
          <w:szCs w:val="22"/>
        </w:rPr>
        <w:t>, nie stanowią podstawy do odmowy podpisania wymienionego protokołu. Braki te muszą być jednak w protokole wymienione</w:t>
      </w:r>
      <w:r w:rsidR="0011391E" w:rsidRPr="00BA09EC">
        <w:rPr>
          <w:rFonts w:ascii="Arial" w:hAnsi="Arial" w:cs="Arial"/>
          <w:sz w:val="22"/>
          <w:szCs w:val="22"/>
        </w:rPr>
        <w:t xml:space="preserve">                 </w:t>
      </w:r>
      <w:r w:rsidRPr="00BA09EC">
        <w:rPr>
          <w:rFonts w:ascii="Arial" w:hAnsi="Arial" w:cs="Arial"/>
          <w:sz w:val="22"/>
          <w:szCs w:val="22"/>
        </w:rPr>
        <w:t xml:space="preserve"> z podaniem uzgodnionego z Zamawiającym terminu ich usunięcia.</w:t>
      </w:r>
    </w:p>
    <w:p w14:paraId="5AD04657" w14:textId="49D1226B" w:rsidR="00050FD4" w:rsidRPr="00BA09EC" w:rsidRDefault="002132F4" w:rsidP="00BA09EC">
      <w:pPr>
        <w:pStyle w:val="Nagwek2"/>
        <w:spacing w:line="276" w:lineRule="auto"/>
        <w:rPr>
          <w:rFonts w:ascii="Arial" w:hAnsi="Arial" w:cs="Arial"/>
          <w:sz w:val="22"/>
          <w:szCs w:val="22"/>
          <w:lang w:eastAsia="pl-PL"/>
        </w:rPr>
      </w:pPr>
      <w:bookmarkStart w:id="29" w:name="_Toc212705327"/>
      <w:r w:rsidRPr="00BA09EC">
        <w:rPr>
          <w:rFonts w:ascii="Arial" w:hAnsi="Arial" w:cs="Arial"/>
          <w:sz w:val="22"/>
          <w:szCs w:val="22"/>
          <w:lang w:eastAsia="pl-PL"/>
        </w:rPr>
        <w:t>Dostawa paliw i mediów do prób i rozruchów</w:t>
      </w:r>
      <w:bookmarkEnd w:id="29"/>
    </w:p>
    <w:p w14:paraId="53C5D39B" w14:textId="59E3669F"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okresie prób i rozruchów, w tym rozruchu na gorąco, Ruchu Regulacyjnego i Ruchu Próbnego, dostawa niezbędnych ilości paliwa oraz mediów (gaz ziemny, woda technologiczna, energia elektryczna, powietrze sprężone itp.) będzie realizowana przez Zamawiającego. Wykonawca zobowiązany jest do określenia zapotrzebowania ilościowego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jakościowego w harmonogramie rozruchów.</w:t>
      </w:r>
    </w:p>
    <w:p w14:paraId="74328BFC" w14:textId="77777777" w:rsidR="00050FD4" w:rsidRPr="00BA09EC" w:rsidRDefault="002132F4" w:rsidP="00BA09EC">
      <w:pPr>
        <w:pStyle w:val="Nagwek2"/>
        <w:spacing w:line="276" w:lineRule="auto"/>
        <w:rPr>
          <w:rFonts w:ascii="Arial" w:hAnsi="Arial" w:cs="Arial"/>
          <w:sz w:val="22"/>
          <w:szCs w:val="22"/>
          <w:lang w:eastAsia="pl-PL"/>
        </w:rPr>
      </w:pPr>
      <w:bookmarkStart w:id="30" w:name="_Toc212705328"/>
      <w:r w:rsidRPr="00BA09EC">
        <w:rPr>
          <w:rFonts w:ascii="Arial" w:hAnsi="Arial" w:cs="Arial"/>
          <w:sz w:val="22"/>
          <w:szCs w:val="22"/>
          <w:lang w:eastAsia="pl-PL"/>
        </w:rPr>
        <w:t>Parametry paliwa w odniesieniu do parametrów gwarantowanych</w:t>
      </w:r>
      <w:bookmarkEnd w:id="30"/>
    </w:p>
    <w:p w14:paraId="20C05BAD" w14:textId="1C9903FB" w:rsidR="008E764B" w:rsidRPr="00BA09EC" w:rsidRDefault="003F01B4" w:rsidP="00BA09EC">
      <w:pPr>
        <w:spacing w:before="100" w:beforeAutospacing="1" w:after="100" w:afterAutospacing="1" w:line="276" w:lineRule="auto"/>
        <w:rPr>
          <w:rStyle w:val="Brak"/>
          <w:rFonts w:ascii="Arial" w:hAnsi="Arial" w:cs="Arial"/>
          <w:sz w:val="22"/>
          <w:szCs w:val="22"/>
        </w:rPr>
      </w:pPr>
      <w:r w:rsidRPr="00BA09EC">
        <w:rPr>
          <w:rFonts w:ascii="Arial" w:eastAsia="Times New Roman" w:hAnsi="Arial" w:cs="Arial"/>
          <w:kern w:val="0"/>
          <w:sz w:val="22"/>
          <w:szCs w:val="22"/>
          <w:lang w:eastAsia="pl-PL"/>
          <w14:ligatures w14:val="none"/>
        </w:rPr>
        <w:t>Silniki gazowe będą zasilane gazem ziemnym wysokometanowym typu E o parametrach zgodnych z PN-C-04750:2011 „Paliwa gazowe- Klasyfikacja, oznaczenie i wymagania”.</w:t>
      </w:r>
    </w:p>
    <w:p w14:paraId="6C263241" w14:textId="77777777"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bookmarkStart w:id="31" w:name="_Toc156288177"/>
      <w:bookmarkStart w:id="32" w:name="_Toc45476862"/>
      <w:r w:rsidRPr="00BA09EC">
        <w:rPr>
          <w:rFonts w:ascii="Arial" w:eastAsia="Times New Roman" w:hAnsi="Arial" w:cs="Arial"/>
          <w:kern w:val="0"/>
          <w:sz w:val="22"/>
          <w:szCs w:val="22"/>
          <w:lang w:eastAsia="pl-PL"/>
          <w14:ligatures w14:val="none"/>
        </w:rPr>
        <w:t xml:space="preserve">Tabela </w:t>
      </w:r>
      <w:r w:rsidRPr="00BA09EC">
        <w:rPr>
          <w:rFonts w:ascii="Arial" w:eastAsia="Times New Roman" w:hAnsi="Arial" w:cs="Arial"/>
          <w:kern w:val="0"/>
          <w:sz w:val="22"/>
          <w:szCs w:val="22"/>
          <w:lang w:eastAsia="pl-PL"/>
          <w14:ligatures w14:val="none"/>
        </w:rPr>
        <w:fldChar w:fldCharType="begin"/>
      </w:r>
      <w:r w:rsidRPr="00BA09EC">
        <w:rPr>
          <w:rFonts w:ascii="Arial" w:eastAsia="Times New Roman" w:hAnsi="Arial" w:cs="Arial"/>
          <w:kern w:val="0"/>
          <w:sz w:val="22"/>
          <w:szCs w:val="22"/>
          <w:lang w:eastAsia="pl-PL"/>
          <w14:ligatures w14:val="none"/>
        </w:rPr>
        <w:instrText xml:space="preserve"> SEQ Tabela \* ARABIC </w:instrText>
      </w:r>
      <w:r w:rsidRPr="00BA09EC">
        <w:rPr>
          <w:rFonts w:ascii="Arial" w:eastAsia="Times New Roman" w:hAnsi="Arial" w:cs="Arial"/>
          <w:kern w:val="0"/>
          <w:sz w:val="22"/>
          <w:szCs w:val="22"/>
          <w:lang w:eastAsia="pl-PL"/>
          <w14:ligatures w14:val="none"/>
        </w:rPr>
        <w:fldChar w:fldCharType="separate"/>
      </w:r>
      <w:r w:rsidR="00B8401F">
        <w:rPr>
          <w:rFonts w:ascii="Arial" w:eastAsia="Times New Roman" w:hAnsi="Arial" w:cs="Arial"/>
          <w:noProof/>
          <w:kern w:val="0"/>
          <w:sz w:val="22"/>
          <w:szCs w:val="22"/>
          <w:lang w:eastAsia="pl-PL"/>
          <w14:ligatures w14:val="none"/>
        </w:rPr>
        <w:t>1</w:t>
      </w:r>
      <w:r w:rsidRPr="00BA09EC">
        <w:rPr>
          <w:rFonts w:ascii="Arial" w:eastAsia="Times New Roman" w:hAnsi="Arial" w:cs="Arial"/>
          <w:kern w:val="0"/>
          <w:sz w:val="22"/>
          <w:szCs w:val="22"/>
          <w:lang w:eastAsia="pl-PL"/>
          <w14:ligatures w14:val="none"/>
        </w:rPr>
        <w:fldChar w:fldCharType="end"/>
      </w:r>
      <w:r w:rsidRPr="00BA09EC">
        <w:rPr>
          <w:rFonts w:ascii="Arial" w:eastAsia="Times New Roman" w:hAnsi="Arial" w:cs="Arial"/>
          <w:kern w:val="0"/>
          <w:sz w:val="22"/>
          <w:szCs w:val="22"/>
          <w:lang w:eastAsia="pl-PL"/>
          <w14:ligatures w14:val="none"/>
        </w:rPr>
        <w:t>.Parametry obliczeniowe gazu sieciowego typu E wg. PN-C-04750:2011</w:t>
      </w:r>
      <w:bookmarkEnd w:id="31"/>
      <w:r w:rsidRPr="00BA09EC">
        <w:rPr>
          <w:rFonts w:ascii="Arial" w:eastAsia="Times New Roman" w:hAnsi="Arial" w:cs="Arial"/>
          <w:kern w:val="0"/>
          <w:sz w:val="22"/>
          <w:szCs w:val="22"/>
          <w:lang w:eastAsia="pl-PL"/>
          <w14:ligatures w14:val="none"/>
        </w:rPr>
        <w:t xml:space="preserve"> </w:t>
      </w:r>
      <w:bookmarkEnd w:id="32"/>
    </w:p>
    <w:tbl>
      <w:tblPr>
        <w:tblStyle w:val="TableNormal"/>
        <w:tblW w:w="8640"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127"/>
        <w:gridCol w:w="1699"/>
        <w:gridCol w:w="1814"/>
      </w:tblGrid>
      <w:tr w:rsidR="003F01B4" w:rsidRPr="00BA09EC" w14:paraId="6DE9FBC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3DE288F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Parametr</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36ADF00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Jednostka</w:t>
            </w:r>
          </w:p>
        </w:tc>
        <w:tc>
          <w:tcPr>
            <w:tcW w:w="1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9DE3D7F"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Wartość</w:t>
            </w:r>
          </w:p>
        </w:tc>
      </w:tr>
      <w:tr w:rsidR="003F01B4" w:rsidRPr="00BA09EC" w14:paraId="7FCD7CC8"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46C64BF"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Ciepło spalania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D61C57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AE0093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34,0</w:t>
            </w:r>
          </w:p>
        </w:tc>
      </w:tr>
      <w:tr w:rsidR="003F01B4" w:rsidRPr="00BA09EC" w14:paraId="3965DCF1"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0938F8B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Wartość opałowa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9AA929E"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FC7A73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31,0</w:t>
            </w:r>
          </w:p>
        </w:tc>
      </w:tr>
      <w:tr w:rsidR="003F01B4" w:rsidRPr="00BA09EC" w14:paraId="21E7EB9E"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13D9D0B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Górna liczba </w:t>
            </w:r>
            <w:proofErr w:type="spellStart"/>
            <w:r w:rsidRPr="00BA09EC">
              <w:rPr>
                <w:rFonts w:ascii="Arial" w:eastAsia="Times New Roman" w:hAnsi="Arial" w:cs="Arial"/>
                <w:sz w:val="22"/>
                <w:szCs w:val="22"/>
                <w:lang w:eastAsia="pl-PL"/>
              </w:rPr>
              <w:t>Wobbego</w:t>
            </w:r>
            <w:proofErr w:type="spellEnd"/>
          </w:p>
        </w:tc>
        <w:tc>
          <w:tcPr>
            <w:tcW w:w="351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29853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p>
        </w:tc>
      </w:tr>
      <w:tr w:rsidR="003F01B4" w:rsidRPr="00BA09EC" w14:paraId="40A0968D"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5946CA1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nominalna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BC2B476"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91D4E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53,5</w:t>
            </w:r>
          </w:p>
        </w:tc>
      </w:tr>
      <w:tr w:rsidR="003F01B4" w:rsidRPr="00BA09EC" w14:paraId="324DA811"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BBC7EC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zakres zmienności</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957A2A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207DA46"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45,0-56,9</w:t>
            </w:r>
          </w:p>
        </w:tc>
      </w:tr>
      <w:tr w:rsidR="003F01B4" w:rsidRPr="00BA09EC" w14:paraId="51CE8818"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83558B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siarkowodoru</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19A05DA"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CDF691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7,0</w:t>
            </w:r>
          </w:p>
        </w:tc>
      </w:tr>
      <w:tr w:rsidR="003F01B4" w:rsidRPr="00BA09EC" w14:paraId="43E75950"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7B47CF2A"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Zawartość siarki </w:t>
            </w:r>
            <w:proofErr w:type="spellStart"/>
            <w:r w:rsidRPr="00BA09EC">
              <w:rPr>
                <w:rFonts w:ascii="Arial" w:eastAsia="Times New Roman" w:hAnsi="Arial" w:cs="Arial"/>
                <w:sz w:val="22"/>
                <w:szCs w:val="22"/>
                <w:lang w:eastAsia="pl-PL"/>
              </w:rPr>
              <w:t>merkaptanowej</w:t>
            </w:r>
            <w:proofErr w:type="spellEnd"/>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CE3854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F7CDAE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16,0</w:t>
            </w:r>
          </w:p>
        </w:tc>
      </w:tr>
      <w:tr w:rsidR="003F01B4" w:rsidRPr="00BA09EC" w14:paraId="514515A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1D5A3A2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siarki całkowitej</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975360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0A6277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40,0</w:t>
            </w:r>
          </w:p>
        </w:tc>
      </w:tr>
      <w:tr w:rsidR="003F01B4" w:rsidRPr="00BA09EC" w14:paraId="3E0467D2"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25BEF6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Zawartość par rtęci </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BFBE61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µg/m3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9B69F2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30,0</w:t>
            </w:r>
          </w:p>
        </w:tc>
      </w:tr>
      <w:tr w:rsidR="003F01B4" w:rsidRPr="00BA09EC" w14:paraId="4FB7926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A0FB62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tlenu</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7CC18B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mol/mol</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BDBF0F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0,2</w:t>
            </w:r>
          </w:p>
        </w:tc>
      </w:tr>
    </w:tbl>
    <w:p w14:paraId="5077C052" w14:textId="77777777" w:rsidR="003F01B4" w:rsidRPr="00BA09EC" w:rsidRDefault="003F01B4" w:rsidP="00BA09EC">
      <w:pPr>
        <w:spacing w:after="0" w:line="276" w:lineRule="auto"/>
        <w:ind w:firstLine="708"/>
        <w:rPr>
          <w:rStyle w:val="Brak"/>
          <w:rFonts w:ascii="Arial" w:eastAsia="Calibri" w:hAnsi="Arial" w:cs="Arial"/>
          <w:sz w:val="22"/>
          <w:szCs w:val="22"/>
          <w:u w:color="000000"/>
        </w:rPr>
      </w:pPr>
    </w:p>
    <w:p w14:paraId="1D19FA42"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lastRenderedPageBreak/>
        <w:t>Wymagania dotyczące gazu ziemnego (źródło Gaz System)</w:t>
      </w:r>
    </w:p>
    <w:p w14:paraId="08A2821B"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Wszystkie wielkości w tabeli poza temperaturami punktu rosy wody podane są dla warunków normalnych czyli:</w:t>
      </w:r>
    </w:p>
    <w:p w14:paraId="5D660E43"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 ciśnienie równe ciśnieniu atmosferycznemu – 101,325 </w:t>
      </w:r>
      <w:proofErr w:type="spellStart"/>
      <w:r w:rsidRPr="00BA09EC">
        <w:rPr>
          <w:rStyle w:val="Brak"/>
          <w:rFonts w:ascii="Arial" w:hAnsi="Arial" w:cs="Arial"/>
          <w:sz w:val="22"/>
          <w:szCs w:val="22"/>
        </w:rPr>
        <w:t>kPa</w:t>
      </w:r>
      <w:proofErr w:type="spellEnd"/>
    </w:p>
    <w:p w14:paraId="2F3E12FB"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 temperatura – 273,15 K (0ºC) </w:t>
      </w:r>
    </w:p>
    <w:p w14:paraId="7B6AFD93"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Zgodnie z punktem 3.3.4 obowiązującej </w:t>
      </w:r>
      <w:proofErr w:type="spellStart"/>
      <w:r w:rsidRPr="00BA09EC">
        <w:rPr>
          <w:rStyle w:val="Brak"/>
          <w:rFonts w:ascii="Arial" w:hAnsi="Arial" w:cs="Arial"/>
          <w:sz w:val="22"/>
          <w:szCs w:val="22"/>
        </w:rPr>
        <w:t>IRiESP</w:t>
      </w:r>
      <w:proofErr w:type="spellEnd"/>
      <w:r w:rsidRPr="00BA09EC">
        <w:rPr>
          <w:rStyle w:val="Brak"/>
          <w:rFonts w:ascii="Arial" w:hAnsi="Arial" w:cs="Arial"/>
          <w:sz w:val="22"/>
          <w:szCs w:val="22"/>
        </w:rPr>
        <w:t xml:space="preserve"> do systemu przesyłowego nie może być wprowadzane paliwo gazowe o wartości ciepła spalania niższej niż:</w:t>
      </w:r>
    </w:p>
    <w:p w14:paraId="528EDACD"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Hs = 34 MJ/m</w:t>
      </w:r>
      <w:r w:rsidRPr="00BA09EC">
        <w:rPr>
          <w:rStyle w:val="Brak"/>
          <w:rFonts w:ascii="Arial" w:hAnsi="Arial" w:cs="Arial"/>
          <w:sz w:val="22"/>
          <w:szCs w:val="22"/>
          <w:vertAlign w:val="superscript"/>
        </w:rPr>
        <w:t>3</w:t>
      </w:r>
      <w:r w:rsidRPr="00BA09EC">
        <w:rPr>
          <w:rStyle w:val="Brak"/>
          <w:rFonts w:ascii="Arial" w:hAnsi="Arial" w:cs="Arial"/>
          <w:sz w:val="22"/>
          <w:szCs w:val="22"/>
        </w:rPr>
        <w:t xml:space="preserve"> (9,444 kWh/m</w:t>
      </w:r>
      <w:r w:rsidRPr="00BA09EC">
        <w:rPr>
          <w:rStyle w:val="Brak"/>
          <w:rFonts w:ascii="Arial" w:hAnsi="Arial" w:cs="Arial"/>
          <w:sz w:val="22"/>
          <w:szCs w:val="22"/>
          <w:vertAlign w:val="superscript"/>
        </w:rPr>
        <w:t>3</w:t>
      </w:r>
      <w:r w:rsidRPr="00BA09EC">
        <w:rPr>
          <w:rStyle w:val="Brak"/>
          <w:rFonts w:ascii="Arial" w:hAnsi="Arial" w:cs="Arial"/>
          <w:sz w:val="22"/>
          <w:szCs w:val="22"/>
        </w:rPr>
        <w:t>) dla systemu gazu wysokometanowego grupy E,</w:t>
      </w:r>
    </w:p>
    <w:p w14:paraId="4D6CC19D" w14:textId="77777777" w:rsidR="003F01B4" w:rsidRPr="00BA09EC" w:rsidRDefault="003F01B4" w:rsidP="00BA09EC">
      <w:pPr>
        <w:spacing w:after="0" w:line="276" w:lineRule="auto"/>
        <w:rPr>
          <w:rStyle w:val="Brak"/>
          <w:rFonts w:ascii="Arial" w:eastAsia="Arial" w:hAnsi="Arial" w:cs="Arial"/>
          <w:sz w:val="22"/>
          <w:szCs w:val="22"/>
          <w:highlight w:val="yellow"/>
        </w:rPr>
      </w:pPr>
    </w:p>
    <w:p w14:paraId="6A31E814" w14:textId="77777777" w:rsidR="00050FD4" w:rsidRPr="00BA09EC" w:rsidRDefault="002132F4" w:rsidP="00BA09EC">
      <w:pPr>
        <w:pStyle w:val="Nagwek2"/>
        <w:spacing w:line="276" w:lineRule="auto"/>
        <w:rPr>
          <w:rFonts w:ascii="Arial" w:hAnsi="Arial" w:cs="Arial"/>
          <w:sz w:val="22"/>
          <w:szCs w:val="22"/>
          <w:lang w:eastAsia="pl-PL"/>
        </w:rPr>
      </w:pPr>
      <w:bookmarkStart w:id="33" w:name="_Toc212705329"/>
      <w:r w:rsidRPr="00BA09EC">
        <w:rPr>
          <w:rFonts w:ascii="Arial" w:hAnsi="Arial" w:cs="Arial"/>
          <w:sz w:val="22"/>
          <w:szCs w:val="22"/>
          <w:lang w:eastAsia="pl-PL"/>
        </w:rPr>
        <w:t>Przejęcie do eksploatacji</w:t>
      </w:r>
      <w:bookmarkEnd w:id="33"/>
    </w:p>
    <w:p w14:paraId="130B894C" w14:textId="3EA34CA9" w:rsidR="002132F4" w:rsidRPr="00BA09EC" w:rsidRDefault="002132F4" w:rsidP="00BA09EC">
      <w:pPr>
        <w:spacing w:line="276" w:lineRule="auto"/>
        <w:rPr>
          <w:rFonts w:ascii="Arial" w:hAnsi="Arial" w:cs="Arial"/>
          <w:sz w:val="22"/>
          <w:szCs w:val="22"/>
          <w:lang w:eastAsia="pl-PL"/>
        </w:rPr>
      </w:pPr>
      <w:r w:rsidRPr="00BA09EC">
        <w:rPr>
          <w:rFonts w:ascii="Arial" w:hAnsi="Arial" w:cs="Arial"/>
          <w:sz w:val="22"/>
          <w:szCs w:val="22"/>
          <w:lang w:eastAsia="pl-PL"/>
        </w:rPr>
        <w:br/>
        <w:t xml:space="preserve">Po obustronnym podpisaniu Protokołu Zakończenia Ruchu Próbnego – 72 h testu nieprzerwanej pracy </w:t>
      </w:r>
      <w:r w:rsidR="00231502" w:rsidRPr="00BA09EC">
        <w:rPr>
          <w:rFonts w:ascii="Arial" w:hAnsi="Arial" w:cs="Arial"/>
          <w:sz w:val="22"/>
          <w:szCs w:val="22"/>
          <w:lang w:eastAsia="pl-PL"/>
        </w:rPr>
        <w:t xml:space="preserve">Jednostki Kogeneracyjnej </w:t>
      </w:r>
      <w:r w:rsidRPr="00BA09EC">
        <w:rPr>
          <w:rFonts w:ascii="Arial" w:hAnsi="Arial" w:cs="Arial"/>
          <w:sz w:val="22"/>
          <w:szCs w:val="22"/>
          <w:lang w:eastAsia="pl-PL"/>
        </w:rPr>
        <w:t xml:space="preserve"> Wykonawca prowadząc nadal nieprzerwaną eksploatację (z udziałem personelu Zamawiającego) aż do przedłożenia Zamawiającemu do zatwierdzenia i podpisania „Protokołu Przejęcia Do Eksploatacji” wraz z następującymi dokumentami:</w:t>
      </w:r>
    </w:p>
    <w:p w14:paraId="3C9EE9F3" w14:textId="74B0559A"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rejestr nadzorów i prób przeprowadzonych w trakcie montażu i rozruchu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oraz:</w:t>
      </w:r>
    </w:p>
    <w:p w14:paraId="3781D1BD"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zapisy o zakończeniu robót i podpisami Inspektorów Nadzoru i Kierownika Budowy oraz:</w:t>
      </w:r>
    </w:p>
    <w:p w14:paraId="0A581DEC"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dokumentację techniczną wraz z dokumentacją powykonawczą, instrukcją obsługi, eksploatacji i serwisu Urządzeń oraz:</w:t>
      </w:r>
    </w:p>
    <w:p w14:paraId="7180AD8A"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Zezwolenia dopuszczenia do eksploatacji odpowiednich urzędów administracji państwowej (UDT) i innych instytucji, organów dla urządzeń (elektrycznych, dźwigowych i ciśnieniowych) – jeżeli są one zgodne i wymagane z obowiązującym prawem;</w:t>
      </w:r>
    </w:p>
    <w:p w14:paraId="708E79EC"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spisy zatwierdzonych przez Zamawiającego zmian powstałych w trakcie realizacji Umowy w stosunku do projektu podstawowego;</w:t>
      </w:r>
    </w:p>
    <w:p w14:paraId="24E83711"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dokumentację potwierdzającą, że wszystkie zmiany powstałe w czasie realizacji wykraczające poza pozwolenia i po wydaniu pozwolenia na budowę zostały przedyskutowane i zatwierdzone przez odpowiednie Urzędy Administracji Państwowej i inne instytucje, organy;</w:t>
      </w:r>
    </w:p>
    <w:p w14:paraId="7B95430A"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Certyfikaty zgodności CE,</w:t>
      </w:r>
    </w:p>
    <w:p w14:paraId="2839DBDB"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Instrukcje eksploatacji,</w:t>
      </w:r>
    </w:p>
    <w:p w14:paraId="4EB438E6"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Decyzję o pozwoleniu na użytkowanie obiektów związanych z jednostką kogeneracyjną (płyta/kontener/komin itp.),</w:t>
      </w:r>
    </w:p>
    <w:p w14:paraId="72F7AF4F" w14:textId="57D8C91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wykonaniu pomiarów emisji do powietrza i badań środowiskowych Wykonawca przygotuje niezbędne dokumenty do zgłoszenia przez Zamawiającego właściwemu organowi ochrony środowiska przed przekazaniem do eksploatacji.</w:t>
      </w:r>
      <w:r w:rsidRPr="00BA09EC">
        <w:rPr>
          <w:rFonts w:ascii="Arial" w:eastAsia="Times New Roman" w:hAnsi="Arial" w:cs="Arial"/>
          <w:kern w:val="0"/>
          <w:sz w:val="22"/>
          <w:szCs w:val="22"/>
          <w:lang w:eastAsia="pl-PL"/>
          <w14:ligatures w14:val="none"/>
        </w:rPr>
        <w:br/>
        <w:t>Zamawiający w ciągu kolejnych 10 dni roboczych od otrzymania tych dokumentów,</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a także po uzyskaniu wszelkich niezbędnych zgód i decyzji administracyjnych i ich uprawomocnieniu przyjmie i podpisze Protokół Przyjęcia do Eksploatacji.</w:t>
      </w:r>
    </w:p>
    <w:p w14:paraId="3770DEC4" w14:textId="77777777" w:rsidR="00050FD4" w:rsidRPr="00BA09EC" w:rsidRDefault="002132F4" w:rsidP="00BA09EC">
      <w:pPr>
        <w:pStyle w:val="Nagwek2"/>
        <w:spacing w:line="276" w:lineRule="auto"/>
        <w:rPr>
          <w:rFonts w:ascii="Arial" w:hAnsi="Arial" w:cs="Arial"/>
          <w:sz w:val="22"/>
          <w:szCs w:val="22"/>
          <w:lang w:eastAsia="pl-PL"/>
        </w:rPr>
      </w:pPr>
      <w:bookmarkStart w:id="34" w:name="_Toc212705330"/>
      <w:r w:rsidRPr="00BA09EC">
        <w:rPr>
          <w:rFonts w:ascii="Arial" w:hAnsi="Arial" w:cs="Arial"/>
          <w:sz w:val="22"/>
          <w:szCs w:val="22"/>
          <w:lang w:eastAsia="pl-PL"/>
        </w:rPr>
        <w:t>Sz</w:t>
      </w:r>
      <w:r w:rsidR="00050FD4" w:rsidRPr="00BA09EC">
        <w:rPr>
          <w:rFonts w:ascii="Arial" w:hAnsi="Arial" w:cs="Arial"/>
          <w:sz w:val="22"/>
          <w:szCs w:val="22"/>
          <w:lang w:eastAsia="pl-PL"/>
        </w:rPr>
        <w:t>kolenie personelu Zamawiającego</w:t>
      </w:r>
      <w:bookmarkEnd w:id="34"/>
    </w:p>
    <w:p w14:paraId="463E6D8B" w14:textId="4F743061" w:rsidR="00050FD4" w:rsidRPr="00BA09EC" w:rsidRDefault="00050FD4" w:rsidP="00BA09EC">
      <w:pPr>
        <w:spacing w:line="276" w:lineRule="auto"/>
        <w:rPr>
          <w:rFonts w:ascii="Arial" w:hAnsi="Arial" w:cs="Arial"/>
          <w:b/>
          <w:sz w:val="22"/>
          <w:szCs w:val="22"/>
          <w:lang w:eastAsia="pl-PL"/>
        </w:rPr>
      </w:pPr>
      <w:r w:rsidRPr="00BA09EC">
        <w:rPr>
          <w:rFonts w:ascii="Arial" w:hAnsi="Arial" w:cs="Arial"/>
          <w:b/>
          <w:sz w:val="22"/>
          <w:szCs w:val="22"/>
        </w:rPr>
        <w:lastRenderedPageBreak/>
        <w:t>Szkolenie na miejscu:</w:t>
      </w:r>
    </w:p>
    <w:p w14:paraId="63FD54AC" w14:textId="26936B7E"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Wykonawca powinien zapewnić pełne szkolenie w celu przyuczenia personelu Zamawiającego do obsługiwania i użytkowania całej instalacji i </w:t>
      </w:r>
      <w:proofErr w:type="spellStart"/>
      <w:r w:rsidRPr="00BA09EC">
        <w:rPr>
          <w:rFonts w:ascii="Arial" w:hAnsi="Arial" w:cs="Arial"/>
          <w:sz w:val="22"/>
          <w:szCs w:val="22"/>
        </w:rPr>
        <w:t>poszczeg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lnych</w:t>
      </w:r>
      <w:proofErr w:type="spellEnd"/>
      <w:r w:rsidRPr="00BA09EC">
        <w:rPr>
          <w:rFonts w:ascii="Arial" w:hAnsi="Arial" w:cs="Arial"/>
          <w:sz w:val="22"/>
          <w:szCs w:val="22"/>
        </w:rPr>
        <w:t xml:space="preserve"> urządzeń wchodzących w zakres rob</w:t>
      </w:r>
      <w:r w:rsidRPr="00BA09EC">
        <w:rPr>
          <w:rFonts w:ascii="Arial" w:hAnsi="Arial" w:cs="Arial"/>
          <w:sz w:val="22"/>
          <w:szCs w:val="22"/>
          <w:lang w:val="es-ES_tradnl"/>
        </w:rPr>
        <w:t>ó</w:t>
      </w:r>
      <w:r w:rsidRPr="00BA09EC">
        <w:rPr>
          <w:rFonts w:ascii="Arial" w:hAnsi="Arial" w:cs="Arial"/>
          <w:sz w:val="22"/>
          <w:szCs w:val="22"/>
        </w:rPr>
        <w:t xml:space="preserve">t i dostaw Wykonawcy. Propozycja szkolenia w zakresie obsługi </w:t>
      </w:r>
      <w:r w:rsidR="00E468C0" w:rsidRPr="00BA09EC">
        <w:rPr>
          <w:rFonts w:ascii="Arial" w:hAnsi="Arial" w:cs="Arial"/>
          <w:sz w:val="22"/>
          <w:szCs w:val="22"/>
        </w:rPr>
        <w:t xml:space="preserve">  </w:t>
      </w:r>
      <w:r w:rsidRPr="00BA09EC">
        <w:rPr>
          <w:rFonts w:ascii="Arial" w:hAnsi="Arial" w:cs="Arial"/>
          <w:sz w:val="22"/>
          <w:szCs w:val="22"/>
        </w:rPr>
        <w:t xml:space="preserve">i użytkowania musi być wkalkulowana w ofercie. Propozycja ta powinna być oparta na wymaganiach opisanych w niniejszym rozdziale. Szkolenie na miejscu powinno się zakończyć wraz z ruchem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bnym</w:t>
      </w:r>
      <w:proofErr w:type="spellEnd"/>
      <w:r w:rsidRPr="00BA09EC">
        <w:rPr>
          <w:rFonts w:ascii="Arial" w:hAnsi="Arial" w:cs="Arial"/>
          <w:sz w:val="22"/>
          <w:szCs w:val="22"/>
        </w:rPr>
        <w:t>. Kompletny program musi zyskać akceptację Zamawiającego. Wszelkie dokumenty szkolenia i dokumenty niezbędne do obsługi powinny być dostarczone (w języku polskim) w co najmniej 2 kopiach i w formie elektronicznej. Wszystkie odpowiednie rysunki i instrukcje zostaną om</w:t>
      </w:r>
      <w:r w:rsidRPr="00BA09EC">
        <w:rPr>
          <w:rFonts w:ascii="Arial" w:hAnsi="Arial" w:cs="Arial"/>
          <w:sz w:val="22"/>
          <w:szCs w:val="22"/>
          <w:lang w:val="es-ES_tradnl"/>
        </w:rPr>
        <w:t>ó</w:t>
      </w:r>
      <w:proofErr w:type="spellStart"/>
      <w:r w:rsidRPr="00BA09EC">
        <w:rPr>
          <w:rFonts w:ascii="Arial" w:hAnsi="Arial" w:cs="Arial"/>
          <w:sz w:val="22"/>
          <w:szCs w:val="22"/>
        </w:rPr>
        <w:t>wione</w:t>
      </w:r>
      <w:proofErr w:type="spellEnd"/>
      <w:r w:rsidRPr="00BA09EC">
        <w:rPr>
          <w:rFonts w:ascii="Arial" w:hAnsi="Arial" w:cs="Arial"/>
          <w:sz w:val="22"/>
          <w:szCs w:val="22"/>
        </w:rPr>
        <w:t xml:space="preserve"> po to, aby dać załodze jasny wgląd w:</w:t>
      </w:r>
    </w:p>
    <w:p w14:paraId="08A628E6"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projekt całościowy instalacji,</w:t>
      </w:r>
    </w:p>
    <w:p w14:paraId="697BADEF" w14:textId="77777777" w:rsidR="00050FD4" w:rsidRPr="00BA09EC" w:rsidRDefault="00050FD4" w:rsidP="00BA09EC">
      <w:pPr>
        <w:numPr>
          <w:ilvl w:val="0"/>
          <w:numId w:val="8"/>
        </w:numPr>
        <w:spacing w:line="276" w:lineRule="auto"/>
        <w:rPr>
          <w:rFonts w:ascii="Arial" w:hAnsi="Arial" w:cs="Arial"/>
          <w:sz w:val="22"/>
          <w:szCs w:val="22"/>
          <w:lang w:val="it-IT"/>
        </w:rPr>
      </w:pPr>
      <w:r w:rsidRPr="00BA09EC">
        <w:rPr>
          <w:rFonts w:ascii="Arial" w:hAnsi="Arial" w:cs="Arial"/>
          <w:sz w:val="22"/>
          <w:szCs w:val="22"/>
          <w:lang w:val="it-IT"/>
        </w:rPr>
        <w:t>monta</w:t>
      </w:r>
      <w:r w:rsidRPr="00BA09EC">
        <w:rPr>
          <w:rFonts w:ascii="Arial" w:hAnsi="Arial" w:cs="Arial"/>
          <w:sz w:val="22"/>
          <w:szCs w:val="22"/>
        </w:rPr>
        <w:t>ż wszystkich element</w:t>
      </w:r>
      <w:r w:rsidRPr="00BA09EC">
        <w:rPr>
          <w:rFonts w:ascii="Arial" w:hAnsi="Arial" w:cs="Arial"/>
          <w:sz w:val="22"/>
          <w:szCs w:val="22"/>
          <w:lang w:val="es-ES_tradnl"/>
        </w:rPr>
        <w:t>ó</w:t>
      </w:r>
      <w:r w:rsidRPr="00BA09EC">
        <w:rPr>
          <w:rFonts w:ascii="Arial" w:hAnsi="Arial" w:cs="Arial"/>
          <w:sz w:val="22"/>
          <w:szCs w:val="22"/>
        </w:rPr>
        <w:t>w,</w:t>
      </w:r>
    </w:p>
    <w:p w14:paraId="48CC945F"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procedury obsługi w każdych warunkach,</w:t>
      </w:r>
    </w:p>
    <w:p w14:paraId="6B64E596"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procedury i schematy użytkowania (konserwacji),</w:t>
      </w:r>
    </w:p>
    <w:p w14:paraId="18C8ACF9"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szczegółowe informacje dotyczące komponent</w:t>
      </w:r>
      <w:r w:rsidRPr="00BA09EC">
        <w:rPr>
          <w:rFonts w:ascii="Arial" w:hAnsi="Arial" w:cs="Arial"/>
          <w:sz w:val="22"/>
          <w:szCs w:val="22"/>
          <w:lang w:val="es-ES_tradnl"/>
        </w:rPr>
        <w:t>ó</w:t>
      </w:r>
      <w:r w:rsidRPr="00BA09EC">
        <w:rPr>
          <w:rFonts w:ascii="Arial" w:hAnsi="Arial" w:cs="Arial"/>
          <w:sz w:val="22"/>
          <w:szCs w:val="22"/>
        </w:rPr>
        <w:t>w istotnych dla działania zakładu.</w:t>
      </w:r>
    </w:p>
    <w:p w14:paraId="38B97882" w14:textId="36C045A8" w:rsidR="00050FD4" w:rsidRPr="00BA09EC" w:rsidRDefault="00050FD4"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Szkolenie na miejscu budowy ma być przeprowadzone w czasie normalnych godzin pracy: 2 lekcje dziennie w wymiarze 3 godzin w czasie 5 dni. Szkolenie </w:t>
      </w:r>
      <w:proofErr w:type="spellStart"/>
      <w:r w:rsidRPr="00BA09EC">
        <w:rPr>
          <w:rFonts w:ascii="Arial" w:hAnsi="Arial" w:cs="Arial"/>
          <w:sz w:val="22"/>
          <w:szCs w:val="22"/>
        </w:rPr>
        <w:t>skł</w:t>
      </w:r>
      <w:proofErr w:type="spellEnd"/>
      <w:r w:rsidRPr="00BA09EC">
        <w:rPr>
          <w:rFonts w:ascii="Arial" w:hAnsi="Arial" w:cs="Arial"/>
          <w:sz w:val="22"/>
          <w:szCs w:val="22"/>
          <w:lang w:val="es-ES_tradnl"/>
        </w:rPr>
        <w:t>ada</w:t>
      </w:r>
      <w:r w:rsidRPr="00BA09EC">
        <w:rPr>
          <w:rFonts w:ascii="Arial" w:hAnsi="Arial" w:cs="Arial"/>
          <w:sz w:val="22"/>
          <w:szCs w:val="22"/>
        </w:rPr>
        <w:t xml:space="preserve">ć się będzie z zajęć lekcyjnych jak też zajęć praktycznych w trakcie uruchamiania, działania, zatrzymywania </w:t>
      </w:r>
      <w:r w:rsidR="00E468C0" w:rsidRPr="00BA09EC">
        <w:rPr>
          <w:rFonts w:ascii="Arial" w:hAnsi="Arial" w:cs="Arial"/>
          <w:sz w:val="22"/>
          <w:szCs w:val="22"/>
        </w:rPr>
        <w:t xml:space="preserve">                    </w:t>
      </w:r>
      <w:r w:rsidRPr="00BA09EC">
        <w:rPr>
          <w:rFonts w:ascii="Arial" w:hAnsi="Arial" w:cs="Arial"/>
          <w:sz w:val="22"/>
          <w:szCs w:val="22"/>
        </w:rPr>
        <w:t>i niespodziewanych kłopot</w:t>
      </w:r>
      <w:r w:rsidRPr="00BA09EC">
        <w:rPr>
          <w:rFonts w:ascii="Arial" w:hAnsi="Arial" w:cs="Arial"/>
          <w:sz w:val="22"/>
          <w:szCs w:val="22"/>
          <w:lang w:val="es-ES_tradnl"/>
        </w:rPr>
        <w:t>ó</w:t>
      </w:r>
      <w:r w:rsidRPr="00BA09EC">
        <w:rPr>
          <w:rFonts w:ascii="Arial" w:hAnsi="Arial" w:cs="Arial"/>
          <w:sz w:val="22"/>
          <w:szCs w:val="22"/>
        </w:rPr>
        <w:t>w z instalacją. Zamawiający określi ilość os</w:t>
      </w:r>
      <w:r w:rsidRPr="00BA09EC">
        <w:rPr>
          <w:rFonts w:ascii="Arial" w:hAnsi="Arial" w:cs="Arial"/>
          <w:sz w:val="22"/>
          <w:szCs w:val="22"/>
          <w:lang w:val="es-ES_tradnl"/>
        </w:rPr>
        <w:t>ó</w:t>
      </w:r>
      <w:r w:rsidRPr="00BA09EC">
        <w:rPr>
          <w:rFonts w:ascii="Arial" w:hAnsi="Arial" w:cs="Arial"/>
          <w:sz w:val="22"/>
          <w:szCs w:val="22"/>
        </w:rPr>
        <w:t xml:space="preserve">b do przeszkolenia </w:t>
      </w:r>
      <w:r w:rsidR="00E468C0" w:rsidRPr="00BA09EC">
        <w:rPr>
          <w:rFonts w:ascii="Arial" w:hAnsi="Arial" w:cs="Arial"/>
          <w:sz w:val="22"/>
          <w:szCs w:val="22"/>
        </w:rPr>
        <w:t xml:space="preserve">  </w:t>
      </w:r>
      <w:r w:rsidRPr="00BA09EC">
        <w:rPr>
          <w:rFonts w:ascii="Arial" w:hAnsi="Arial" w:cs="Arial"/>
          <w:sz w:val="22"/>
          <w:szCs w:val="22"/>
        </w:rPr>
        <w:t>w różnych kategoriach: personel ruchowy, personel obsługi mechanicznej, elektrycznej</w:t>
      </w:r>
      <w:r w:rsidR="00E468C0" w:rsidRPr="00BA09EC">
        <w:rPr>
          <w:rFonts w:ascii="Arial" w:hAnsi="Arial" w:cs="Arial"/>
          <w:sz w:val="22"/>
          <w:szCs w:val="22"/>
        </w:rPr>
        <w:t xml:space="preserve">                   </w:t>
      </w:r>
      <w:r w:rsidRPr="00BA09EC">
        <w:rPr>
          <w:rFonts w:ascii="Arial" w:hAnsi="Arial" w:cs="Arial"/>
          <w:sz w:val="22"/>
          <w:szCs w:val="22"/>
        </w:rPr>
        <w:t xml:space="preserve"> i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Część praktyczna szkolenia będzie przeprowadzona pod koniec całego programu, w okresie co najmniej 5 dni roboczych W wymiarze co najmniej 3 godzin dziennie, gdy kotły wodne będą już w trakcie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 rozruchowych. Szkolenie zakończy się przeprowadzanym przez Wykonawcę testem potwierdzającym przyswojenie przez osoby biorące udział </w:t>
      </w:r>
      <w:r w:rsidR="00E468C0" w:rsidRPr="00BA09EC">
        <w:rPr>
          <w:rFonts w:ascii="Arial" w:hAnsi="Arial" w:cs="Arial"/>
          <w:sz w:val="22"/>
          <w:szCs w:val="22"/>
        </w:rPr>
        <w:t xml:space="preserve">                    </w:t>
      </w:r>
      <w:r w:rsidRPr="00BA09EC">
        <w:rPr>
          <w:rFonts w:ascii="Arial" w:hAnsi="Arial" w:cs="Arial"/>
          <w:sz w:val="22"/>
          <w:szCs w:val="22"/>
        </w:rPr>
        <w:t>w szkoleniu przekazanej wiedzy. Osoby, które przeszły szkolenie otrzymają poświadczenie odbycia szkolenia wystawione przez Wykonawcę.</w:t>
      </w:r>
    </w:p>
    <w:p w14:paraId="547D6EF7" w14:textId="77777777" w:rsidR="00050FD4" w:rsidRPr="00BA09EC" w:rsidRDefault="002132F4" w:rsidP="00BA09EC">
      <w:pPr>
        <w:pStyle w:val="Nagwek2"/>
        <w:spacing w:line="276" w:lineRule="auto"/>
        <w:rPr>
          <w:rFonts w:ascii="Arial" w:hAnsi="Arial" w:cs="Arial"/>
          <w:sz w:val="22"/>
          <w:szCs w:val="22"/>
          <w:lang w:eastAsia="pl-PL"/>
        </w:rPr>
      </w:pPr>
      <w:bookmarkStart w:id="35" w:name="_Toc212705331"/>
      <w:r w:rsidRPr="00BA09EC">
        <w:rPr>
          <w:rFonts w:ascii="Arial" w:hAnsi="Arial" w:cs="Arial"/>
          <w:sz w:val="22"/>
          <w:szCs w:val="22"/>
          <w:lang w:eastAsia="pl-PL"/>
        </w:rPr>
        <w:t>Części zamienne i materiały eksploatacyjne</w:t>
      </w:r>
      <w:bookmarkEnd w:id="35"/>
    </w:p>
    <w:p w14:paraId="145F79A2" w14:textId="69C97D42" w:rsidR="00791C4A"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br/>
        <w:t xml:space="preserve">Ilość materiałów eksploatacyjnych i części zamiennych/zapasowych i szybko zużywających się musi być określona </w:t>
      </w:r>
      <w:r w:rsidRPr="00E56554">
        <w:rPr>
          <w:rFonts w:ascii="Arial" w:eastAsia="Times New Roman" w:hAnsi="Arial" w:cs="Arial"/>
          <w:kern w:val="0"/>
          <w:sz w:val="22"/>
          <w:szCs w:val="22"/>
          <w:highlight w:val="yellow"/>
          <w:lang w:eastAsia="pl-PL"/>
          <w14:ligatures w14:val="none"/>
        </w:rPr>
        <w:t xml:space="preserve">przy założeniu </w:t>
      </w:r>
      <w:r w:rsidR="009E6CBF" w:rsidRPr="00E56554">
        <w:rPr>
          <w:rFonts w:ascii="Arial" w:eastAsia="Times New Roman" w:hAnsi="Arial" w:cs="Arial"/>
          <w:kern w:val="0"/>
          <w:sz w:val="22"/>
          <w:szCs w:val="22"/>
          <w:highlight w:val="yellow"/>
          <w:lang w:eastAsia="pl-PL"/>
          <w14:ligatures w14:val="none"/>
        </w:rPr>
        <w:t>4 8</w:t>
      </w:r>
      <w:r w:rsidRPr="00E56554">
        <w:rPr>
          <w:rFonts w:ascii="Arial" w:eastAsia="Times New Roman" w:hAnsi="Arial" w:cs="Arial"/>
          <w:kern w:val="0"/>
          <w:sz w:val="22"/>
          <w:szCs w:val="22"/>
          <w:highlight w:val="yellow"/>
          <w:lang w:eastAsia="pl-PL"/>
          <w14:ligatures w14:val="none"/>
        </w:rPr>
        <w:t>00 godzin pracy rocznie</w:t>
      </w:r>
      <w:r w:rsidR="009E6CBF"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a informacje dotyczące ilości niezbędnych dla prawidłowego funkcjonowania obiektu: przeglądów i remontów okresowych, konserwacyjnych muszą być wyspecyfikowane przez Wykonawcę. Zakres dotyczy w szczególności elementów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(filtry gazu i powietrza, świece zapłonowe lub układy zapłonowe, oleje i środki eksploatacyjne zgodnie z DTR, elementy układu chłodzenia, uszczelnienia, czujniki krytyczne).</w:t>
      </w:r>
      <w:r w:rsidR="009E6CBF" w:rsidRPr="00BA09EC">
        <w:rPr>
          <w:rFonts w:ascii="Arial" w:eastAsia="Times New Roman" w:hAnsi="Arial" w:cs="Arial"/>
          <w:kern w:val="0"/>
          <w:sz w:val="22"/>
          <w:szCs w:val="22"/>
          <w:lang w:eastAsia="pl-PL"/>
          <w14:ligatures w14:val="none"/>
        </w:rPr>
        <w:t xml:space="preserve"> Szczegółowe wymagania</w:t>
      </w:r>
      <w:r w:rsidR="00A92A87">
        <w:rPr>
          <w:rFonts w:ascii="Arial" w:eastAsia="Times New Roman" w:hAnsi="Arial" w:cs="Arial"/>
          <w:kern w:val="0"/>
          <w:sz w:val="22"/>
          <w:szCs w:val="22"/>
          <w:lang w:eastAsia="pl-PL"/>
          <w14:ligatures w14:val="none"/>
        </w:rPr>
        <w:t xml:space="preserve">                   </w:t>
      </w:r>
      <w:r w:rsidR="009E6CBF" w:rsidRPr="00BA09EC">
        <w:rPr>
          <w:rFonts w:ascii="Arial" w:eastAsia="Times New Roman" w:hAnsi="Arial" w:cs="Arial"/>
          <w:kern w:val="0"/>
          <w:sz w:val="22"/>
          <w:szCs w:val="22"/>
          <w:lang w:eastAsia="pl-PL"/>
          <w14:ligatures w14:val="none"/>
        </w:rPr>
        <w:t>w zakresie świadczenia usług serwisowych zawierają Załączniki nr 4,5 i 6 do SWZ.</w:t>
      </w:r>
      <w:r w:rsidR="00791C4A" w:rsidRPr="00BA09EC">
        <w:rPr>
          <w:rFonts w:ascii="Arial" w:eastAsia="Times New Roman" w:hAnsi="Arial" w:cs="Arial"/>
          <w:kern w:val="0"/>
          <w:sz w:val="22"/>
          <w:szCs w:val="22"/>
          <w:lang w:eastAsia="pl-PL"/>
          <w14:ligatures w14:val="none"/>
        </w:rPr>
        <w:br w:type="page"/>
      </w:r>
    </w:p>
    <w:p w14:paraId="551C80B6" w14:textId="4450C1FA" w:rsidR="00050FD4" w:rsidRPr="00BA09EC" w:rsidRDefault="002132F4" w:rsidP="00BA09EC">
      <w:pPr>
        <w:pStyle w:val="Nagwek2"/>
        <w:spacing w:line="276" w:lineRule="auto"/>
        <w:rPr>
          <w:rFonts w:ascii="Arial" w:hAnsi="Arial" w:cs="Arial"/>
          <w:sz w:val="22"/>
          <w:szCs w:val="22"/>
          <w:lang w:eastAsia="pl-PL"/>
        </w:rPr>
      </w:pPr>
      <w:bookmarkStart w:id="36" w:name="_Toc212705332"/>
      <w:r w:rsidRPr="00BA09EC">
        <w:rPr>
          <w:rFonts w:ascii="Arial" w:hAnsi="Arial" w:cs="Arial"/>
          <w:sz w:val="22"/>
          <w:szCs w:val="22"/>
          <w:lang w:eastAsia="pl-PL"/>
        </w:rPr>
        <w:lastRenderedPageBreak/>
        <w:t>Gwarancja</w:t>
      </w:r>
      <w:bookmarkEnd w:id="36"/>
    </w:p>
    <w:p w14:paraId="50D90DC6" w14:textId="0CAE50F0"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 xml:space="preserve">Gwarancje-uwagi ogólne </w:t>
      </w:r>
    </w:p>
    <w:p w14:paraId="31F238B3" w14:textId="53C95252"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udziela gwarancji na całość wykonanej </w:t>
      </w:r>
      <w:r w:rsidR="00311BA2" w:rsidRPr="00BA09EC">
        <w:rPr>
          <w:rFonts w:ascii="Arial" w:hAnsi="Arial" w:cs="Arial"/>
          <w:iCs/>
          <w:sz w:val="22"/>
          <w:szCs w:val="22"/>
        </w:rPr>
        <w:t xml:space="preserve">Jednostki Kogeneracyjnej </w:t>
      </w:r>
      <w:r w:rsidRPr="00BA09EC">
        <w:rPr>
          <w:rFonts w:ascii="Arial" w:hAnsi="Arial" w:cs="Arial"/>
          <w:iCs/>
          <w:sz w:val="22"/>
          <w:szCs w:val="22"/>
        </w:rPr>
        <w:t xml:space="preserve">                        w zakresie i terminach określonych w niniejszym dokumencie oraz Umowie.</w:t>
      </w:r>
    </w:p>
    <w:p w14:paraId="347607B7" w14:textId="3678C788"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Gwarancje obejmują wszystkie Materiały, Urządzenia i Instalacje oraz obiekty wchodzące w skład </w:t>
      </w:r>
      <w:r w:rsidR="002D05BD" w:rsidRPr="00BA09EC">
        <w:rPr>
          <w:rFonts w:ascii="Arial" w:hAnsi="Arial" w:cs="Arial"/>
          <w:iCs/>
          <w:sz w:val="22"/>
          <w:szCs w:val="22"/>
        </w:rPr>
        <w:t xml:space="preserve">Jednostki Kogeneracyjnej </w:t>
      </w:r>
      <w:r w:rsidRPr="00BA09EC">
        <w:rPr>
          <w:rFonts w:ascii="Arial" w:hAnsi="Arial" w:cs="Arial"/>
          <w:iCs/>
          <w:sz w:val="22"/>
          <w:szCs w:val="22"/>
        </w:rPr>
        <w:t>.</w:t>
      </w:r>
    </w:p>
    <w:p w14:paraId="2F12C568"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gwarantuje i potwierdza, że:</w:t>
      </w:r>
    </w:p>
    <w:p w14:paraId="7E2BFD0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dostarczone i zamontowane w ramach Jednostki Kogeneracyjnej Urządzenia                                i  Instalacje  są fabrycznie nowe;</w:t>
      </w:r>
    </w:p>
    <w:p w14:paraId="7896ABA3"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rozwiązania poszczególnych  Urządzeń i Instalacji są stosowane w  podobnych instalacjach i nie są urządzeniami prototypowymi;</w:t>
      </w:r>
    </w:p>
    <w:p w14:paraId="4743921D" w14:textId="44816C27" w:rsidR="00E76A04" w:rsidRPr="00BA09EC" w:rsidRDefault="002D05BD"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Jednostka K</w:t>
      </w:r>
      <w:r w:rsidR="00E76A04" w:rsidRPr="00BA09EC">
        <w:rPr>
          <w:rFonts w:ascii="Arial" w:hAnsi="Arial" w:cs="Arial"/>
          <w:iCs/>
          <w:sz w:val="22"/>
          <w:szCs w:val="22"/>
        </w:rPr>
        <w:t>ogeneracyjna zostanie wykonana zgodnie z przyjętym Harmonogramem oraz zgodnie z obowiązującymi standardami, przepisami, normami, przepisami BHP i P.POŻ, zgodnie z Prawem Budowlanym, Prawem Ochrony Środowiska, Urzędu Dozoru Technicznego.</w:t>
      </w:r>
    </w:p>
    <w:p w14:paraId="06492CCB" w14:textId="4FBD656D"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 Dokumentację wykonawczą oraz powykonawczą zgodnie z najlepszą praktyką inżynierską oraz, że </w:t>
      </w:r>
      <w:r w:rsidR="002D05BD" w:rsidRPr="00BA09EC">
        <w:rPr>
          <w:rFonts w:ascii="Arial" w:hAnsi="Arial" w:cs="Arial"/>
          <w:iCs/>
          <w:sz w:val="22"/>
          <w:szCs w:val="22"/>
        </w:rPr>
        <w:t>Jednostka K</w:t>
      </w:r>
      <w:r w:rsidRPr="00BA09EC">
        <w:rPr>
          <w:rFonts w:ascii="Arial" w:hAnsi="Arial" w:cs="Arial"/>
          <w:iCs/>
          <w:sz w:val="22"/>
          <w:szCs w:val="22"/>
        </w:rPr>
        <w:t xml:space="preserve">ogeneracyjna będzie wykonana </w:t>
      </w:r>
      <w:r w:rsidR="00E468C0" w:rsidRPr="00BA09EC">
        <w:rPr>
          <w:rFonts w:ascii="Arial" w:hAnsi="Arial" w:cs="Arial"/>
          <w:iCs/>
          <w:sz w:val="22"/>
          <w:szCs w:val="22"/>
        </w:rPr>
        <w:t xml:space="preserve">                   </w:t>
      </w:r>
      <w:r w:rsidRPr="00BA09EC">
        <w:rPr>
          <w:rFonts w:ascii="Arial" w:hAnsi="Arial" w:cs="Arial"/>
          <w:iCs/>
          <w:sz w:val="22"/>
          <w:szCs w:val="22"/>
        </w:rPr>
        <w:t>w najlepszym standardzie jakościowym.</w:t>
      </w:r>
    </w:p>
    <w:p w14:paraId="40481B7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wszystkie dokumenty przedłożone Zamawiającemu będą kompletne i zgodne ze stanem rzeczywistym Jednostki  Kogeneracyjnej.</w:t>
      </w:r>
    </w:p>
    <w:p w14:paraId="2951CAFE" w14:textId="77777777" w:rsidR="00E76A04" w:rsidRPr="00BA09EC" w:rsidRDefault="00E76A04" w:rsidP="00BA09EC">
      <w:pPr>
        <w:numPr>
          <w:ilvl w:val="1"/>
          <w:numId w:val="73"/>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Gwarancja obejmuje zobowiązanie do jak najszybszego naprawienia całkowicie na koszt i ryzyko Wykonawcy, przy minimalnym okresie wyłączenia instalacji, wszelkich błędów, jakie pojawiają się w okresie gwarancji i usunięcia wszelkich wad, które można przypisać w szczególności: </w:t>
      </w:r>
    </w:p>
    <w:p w14:paraId="41E53F4D"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defektom zastosowanego materiału</w:t>
      </w:r>
    </w:p>
    <w:p w14:paraId="12BA3C53"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przetwarzaniu różnych zmontowanych części</w:t>
      </w:r>
    </w:p>
    <w:p w14:paraId="0DA8FD58"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nieprawidłowemu projektowi i konstrukcji</w:t>
      </w:r>
    </w:p>
    <w:p w14:paraId="270BCD7F"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nieprawidłowemu montażowi</w:t>
      </w:r>
    </w:p>
    <w:p w14:paraId="0AD74147"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ujawnieniu ukrytych defektów jakiegokolwiek rodzaju</w:t>
      </w:r>
    </w:p>
    <w:p w14:paraId="5943ACAA" w14:textId="77777777"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Gwarancje wykonania</w:t>
      </w:r>
    </w:p>
    <w:p w14:paraId="1443DD16"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Uwagi ogólne</w:t>
      </w:r>
    </w:p>
    <w:p w14:paraId="0A855AFB" w14:textId="2C5F3439"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Zamawiającemu Gwarancji wykonania Jednostki Kogeneracyjnej oraz, że rozwiązania zastosowane w ramach realizacji będą spełniać wszystkie krajowe i europejskie przepisy bezpieczeństwa.</w:t>
      </w:r>
    </w:p>
    <w:p w14:paraId="38FFF553"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 okresie Gwarancji Wykonawca będzie pisemnie odpowiadał w ciągu 3 dni od daty otrzymania zawiadomienia o wadliwej pracy Urządzenia, Instalacji lub całej Jednostce Kogeneracyjnej.</w:t>
      </w:r>
    </w:p>
    <w:p w14:paraId="4E733616"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do usuwania usterek będzie używał części pełnowartościowych nabywanych bezpośrednio od producenta.</w:t>
      </w:r>
    </w:p>
    <w:p w14:paraId="477C8CCF" w14:textId="349ACB6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wady będą usuwane, w tym części będą dostarczane, nieodpłatnie z wyłączeniem sytuacji, gdy wyłączną przyczyną wady będzie nieprawidłowa, niezgodna z przekazaną dokumentacją lub szkoleniami eksploatacja </w:t>
      </w:r>
      <w:r w:rsidR="002D05BD" w:rsidRPr="00BA09EC">
        <w:rPr>
          <w:rFonts w:ascii="Arial" w:hAnsi="Arial" w:cs="Arial"/>
          <w:iCs/>
          <w:sz w:val="22"/>
          <w:szCs w:val="22"/>
        </w:rPr>
        <w:t>Jednostce</w:t>
      </w:r>
      <w:r w:rsidRPr="00BA09EC">
        <w:rPr>
          <w:rFonts w:ascii="Arial" w:hAnsi="Arial" w:cs="Arial"/>
          <w:iCs/>
          <w:sz w:val="22"/>
          <w:szCs w:val="22"/>
        </w:rPr>
        <w:t xml:space="preserve"> </w:t>
      </w:r>
      <w:r w:rsidR="002D05BD" w:rsidRPr="00BA09EC">
        <w:rPr>
          <w:rFonts w:ascii="Arial" w:hAnsi="Arial" w:cs="Arial"/>
          <w:iCs/>
          <w:sz w:val="22"/>
          <w:szCs w:val="22"/>
        </w:rPr>
        <w:t>K</w:t>
      </w:r>
      <w:r w:rsidRPr="00BA09EC">
        <w:rPr>
          <w:rFonts w:ascii="Arial" w:hAnsi="Arial" w:cs="Arial"/>
          <w:iCs/>
          <w:sz w:val="22"/>
          <w:szCs w:val="22"/>
        </w:rPr>
        <w:t xml:space="preserve">ogeneracyjnej, działanie lub zaniechania osób trzecich, działanie siły wyższej, inne przyczyny niezależne od Wykonawcy. </w:t>
      </w:r>
      <w:r w:rsidR="00A92A87">
        <w:rPr>
          <w:rFonts w:ascii="Arial" w:hAnsi="Arial" w:cs="Arial"/>
          <w:iCs/>
          <w:sz w:val="22"/>
          <w:szCs w:val="22"/>
        </w:rPr>
        <w:t xml:space="preserve">                   </w:t>
      </w:r>
      <w:r w:rsidRPr="00BA09EC">
        <w:rPr>
          <w:rFonts w:ascii="Arial" w:hAnsi="Arial" w:cs="Arial"/>
          <w:iCs/>
          <w:sz w:val="22"/>
          <w:szCs w:val="22"/>
        </w:rPr>
        <w:t xml:space="preserve">W takiej sytuacji koszty usunięcia wady i dostarczenia części ponosić będzie </w:t>
      </w:r>
      <w:r w:rsidRPr="00BA09EC">
        <w:rPr>
          <w:rFonts w:ascii="Arial" w:hAnsi="Arial" w:cs="Arial"/>
          <w:iCs/>
          <w:sz w:val="22"/>
          <w:szCs w:val="22"/>
        </w:rPr>
        <w:lastRenderedPageBreak/>
        <w:t>Zamawiający.</w:t>
      </w:r>
      <w:r w:rsidRPr="00BA09EC">
        <w:rPr>
          <w:rFonts w:ascii="Arial" w:hAnsi="Arial" w:cs="Arial"/>
          <w:bCs/>
          <w:color w:val="FF0000"/>
          <w:spacing w:val="-2"/>
          <w:sz w:val="22"/>
          <w:szCs w:val="22"/>
        </w:rPr>
        <w:t xml:space="preserve"> </w:t>
      </w:r>
      <w:r w:rsidRPr="00BA09EC">
        <w:rPr>
          <w:rFonts w:ascii="Arial" w:hAnsi="Arial" w:cs="Arial"/>
          <w:bCs/>
          <w:iCs/>
          <w:sz w:val="22"/>
          <w:szCs w:val="22"/>
        </w:rPr>
        <w:t>Wykonawca nie odpowiada za wady, które powstały z przyczyn od niego niezależnych o ile przedstawi odpowiednie uzasadnienie.</w:t>
      </w:r>
      <w:r w:rsidRPr="00BA09EC">
        <w:rPr>
          <w:rFonts w:ascii="Arial" w:hAnsi="Arial" w:cs="Arial"/>
          <w:iCs/>
          <w:sz w:val="22"/>
          <w:szCs w:val="22"/>
        </w:rPr>
        <w:t xml:space="preserve"> </w:t>
      </w:r>
    </w:p>
    <w:p w14:paraId="1032B9FE"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Roboty budowlane </w:t>
      </w:r>
    </w:p>
    <w:p w14:paraId="0516021E" w14:textId="26D49C5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gwarantuje, że Roboty budowlane będą wykonane zgodnie </w:t>
      </w:r>
      <w:r w:rsidR="00E468C0" w:rsidRPr="00BA09EC">
        <w:rPr>
          <w:rFonts w:ascii="Arial" w:hAnsi="Arial" w:cs="Arial"/>
          <w:iCs/>
          <w:sz w:val="22"/>
          <w:szCs w:val="22"/>
        </w:rPr>
        <w:t xml:space="preserve">                   </w:t>
      </w:r>
      <w:r w:rsidRPr="00BA09EC">
        <w:rPr>
          <w:rFonts w:ascii="Arial" w:hAnsi="Arial" w:cs="Arial"/>
          <w:iCs/>
          <w:sz w:val="22"/>
          <w:szCs w:val="22"/>
        </w:rPr>
        <w:t>z najlepszą sztuką inżynierską i zgodnie z założonym Harmonogramem.</w:t>
      </w:r>
      <w:r w:rsidRPr="00BA09EC">
        <w:rPr>
          <w:rFonts w:ascii="Arial" w:hAnsi="Arial" w:cs="Arial"/>
          <w:sz w:val="22"/>
          <w:szCs w:val="22"/>
        </w:rPr>
        <w:t xml:space="preserve"> </w:t>
      </w:r>
      <w:r w:rsidRPr="00BA09EC">
        <w:rPr>
          <w:rFonts w:ascii="Arial" w:hAnsi="Arial" w:cs="Arial"/>
          <w:iCs/>
          <w:sz w:val="22"/>
          <w:szCs w:val="22"/>
        </w:rPr>
        <w:t>Wykonawca udziela 60 miesięcznej gwarancji na wszystkie Roboty budowlane, począwszy od dnia wskazanego w pkt 3.1.1.</w:t>
      </w:r>
    </w:p>
    <w:p w14:paraId="385BFF42" w14:textId="1622F2E9"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Przy odbiorze końcowym Robót Budowlanych, Wykonawca przekaże Zamawiającemu oświadczenie, że wykonane Roboty budowlane, w tym budynki są wolne od wad i wykonane zgodnie z najlepszą wiedzą inżynierską.</w:t>
      </w:r>
    </w:p>
    <w:p w14:paraId="3C5C4FF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Wszystkie zgłoszone usterki w czasie realizacji Robót budowlanych będą usuwane niezwłocznie w terminach uzgodnionych z Zamawiającym, nie przekraczających jednak 7 dni, o ile Zamawiający nie wyrazi uprzedniej, wyraźnej, pisemnej zgody na dłuższy termin naprawienia usterki. </w:t>
      </w:r>
    </w:p>
    <w:p w14:paraId="3C7440B2"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Urządzenia i Instalacje</w:t>
      </w:r>
    </w:p>
    <w:p w14:paraId="52E2CC9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iCs/>
          <w:sz w:val="22"/>
          <w:szCs w:val="22"/>
        </w:rPr>
      </w:pPr>
      <w:r w:rsidRPr="00BA09EC">
        <w:rPr>
          <w:rFonts w:ascii="Arial" w:hAnsi="Arial" w:cs="Arial"/>
          <w:bCs/>
          <w:iCs/>
          <w:sz w:val="22"/>
          <w:szCs w:val="22"/>
        </w:rPr>
        <w:t>Wykonawca gwarantuje, że wszystkie, dostarczone w ramach realizacji Jednostki Kogeneracyjnej Urządzenia i Instalacje  są nowe i pochodzą od producentów, których produkty są sprawdzone pod względem jakości. Wykonawca gwarantuje ponadto, że data produkcji wszystkich Urządzeń przypadać będzie nie wcześniej niż 12 miesięcy przed datą dostawy. Wszystkie Urządzenia i Instalacje będą posiadały świadectwa pochodzenia. Wykonawca gwarantuje, że Urządzenia i Instalacje są wolne od wad konstrukcyjnych.</w:t>
      </w:r>
    </w:p>
    <w:p w14:paraId="61CEEA0F" w14:textId="17B97600"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zagwarantuje, że dostarczy certyfikaty, DTR, atesty Urządzeń </w:t>
      </w:r>
      <w:r w:rsidR="00E468C0" w:rsidRPr="00BA09EC">
        <w:rPr>
          <w:rFonts w:ascii="Arial" w:hAnsi="Arial" w:cs="Arial"/>
          <w:iCs/>
          <w:sz w:val="22"/>
          <w:szCs w:val="22"/>
        </w:rPr>
        <w:t xml:space="preserve">                   </w:t>
      </w:r>
      <w:r w:rsidRPr="00BA09EC">
        <w:rPr>
          <w:rFonts w:ascii="Arial" w:hAnsi="Arial" w:cs="Arial"/>
          <w:iCs/>
          <w:sz w:val="22"/>
          <w:szCs w:val="22"/>
        </w:rPr>
        <w:t xml:space="preserve">i Instalacji oraz tam gdzie jest to wymagane dopuszczenia do stosowania </w:t>
      </w:r>
      <w:r w:rsidR="00E468C0" w:rsidRPr="00BA09EC">
        <w:rPr>
          <w:rFonts w:ascii="Arial" w:hAnsi="Arial" w:cs="Arial"/>
          <w:iCs/>
          <w:sz w:val="22"/>
          <w:szCs w:val="22"/>
        </w:rPr>
        <w:t xml:space="preserve">                     </w:t>
      </w:r>
      <w:r w:rsidRPr="00BA09EC">
        <w:rPr>
          <w:rFonts w:ascii="Arial" w:hAnsi="Arial" w:cs="Arial"/>
          <w:iCs/>
          <w:sz w:val="22"/>
          <w:szCs w:val="22"/>
        </w:rPr>
        <w:t>w Polsce.</w:t>
      </w:r>
    </w:p>
    <w:p w14:paraId="59F6264D"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zagwarantuje, że dostarczone Urządzenia i Instalacje są zaawansowane technologicznie i nie są prototypami.</w:t>
      </w:r>
    </w:p>
    <w:p w14:paraId="5328448B"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Materiały </w:t>
      </w:r>
    </w:p>
    <w:p w14:paraId="4ADA69E7"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gwarantuje, że Materiały zastosowane przy realizacji Jednostki Kogeneracyjnej odpowiednie certyfikaty, atesty zgodne z polskimi przepisami.</w:t>
      </w:r>
    </w:p>
    <w:p w14:paraId="381DA1DA" w14:textId="67473CAC"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Zastosowane materiały będą nowe i o odpowiedniej jakości zgodnie </w:t>
      </w:r>
      <w:r w:rsidR="00E468C0" w:rsidRPr="00BA09EC">
        <w:rPr>
          <w:rFonts w:ascii="Arial" w:hAnsi="Arial" w:cs="Arial"/>
          <w:iCs/>
          <w:sz w:val="22"/>
          <w:szCs w:val="22"/>
        </w:rPr>
        <w:t xml:space="preserve">                              </w:t>
      </w:r>
      <w:r w:rsidRPr="00BA09EC">
        <w:rPr>
          <w:rFonts w:ascii="Arial" w:hAnsi="Arial" w:cs="Arial"/>
          <w:iCs/>
          <w:sz w:val="22"/>
          <w:szCs w:val="22"/>
        </w:rPr>
        <w:t>z wymogami zawartymi w PFU.</w:t>
      </w:r>
    </w:p>
    <w:p w14:paraId="63D7075A"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Zgodność </w:t>
      </w:r>
    </w:p>
    <w:p w14:paraId="4B41FBC2" w14:textId="6019B10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gwarantuje, że Urządzenia, Instalacje i Materiały pochodzące od różnych dostawców zastosowane przy realizacji Jednostki Kogeneracyjnej są </w:t>
      </w:r>
      <w:r w:rsidR="00E468C0" w:rsidRPr="00BA09EC">
        <w:rPr>
          <w:rFonts w:ascii="Arial" w:hAnsi="Arial" w:cs="Arial"/>
          <w:iCs/>
          <w:sz w:val="22"/>
          <w:szCs w:val="22"/>
        </w:rPr>
        <w:t xml:space="preserve">                  </w:t>
      </w:r>
      <w:r w:rsidRPr="00BA09EC">
        <w:rPr>
          <w:rFonts w:ascii="Arial" w:hAnsi="Arial" w:cs="Arial"/>
          <w:iCs/>
          <w:sz w:val="22"/>
          <w:szCs w:val="22"/>
        </w:rPr>
        <w:t>i będą wzajemnie kompatybilne.</w:t>
      </w:r>
    </w:p>
    <w:p w14:paraId="468C8C2C" w14:textId="77777777"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 xml:space="preserve">Okres i warunki ogólne gwarancji </w:t>
      </w:r>
    </w:p>
    <w:p w14:paraId="18EA523F"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Uwagi ogólne</w:t>
      </w:r>
    </w:p>
    <w:p w14:paraId="706201B1" w14:textId="0AAAFAFC"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sz w:val="22"/>
          <w:szCs w:val="22"/>
        </w:rPr>
      </w:pPr>
      <w:r w:rsidRPr="00BA09EC">
        <w:rPr>
          <w:rFonts w:ascii="Arial" w:hAnsi="Arial" w:cs="Arial"/>
          <w:color w:val="FF0000"/>
          <w:sz w:val="22"/>
          <w:szCs w:val="22"/>
        </w:rPr>
        <w:t xml:space="preserve"> </w:t>
      </w:r>
      <w:r w:rsidRPr="00BA09EC">
        <w:rPr>
          <w:rFonts w:ascii="Arial" w:hAnsi="Arial" w:cs="Arial"/>
          <w:bCs/>
          <w:sz w:val="22"/>
          <w:szCs w:val="22"/>
        </w:rPr>
        <w:t xml:space="preserve">Bieg terminu okresu Gwarancji rozpoczyna się w dniu podpisaniu przez obie Strony protokołu Przekazania do Eksploatacji </w:t>
      </w:r>
      <w:r w:rsidR="002D05BD" w:rsidRPr="00BA09EC">
        <w:rPr>
          <w:rFonts w:ascii="Arial" w:hAnsi="Arial" w:cs="Arial"/>
          <w:bCs/>
          <w:sz w:val="22"/>
          <w:szCs w:val="22"/>
        </w:rPr>
        <w:t xml:space="preserve">Jednostki </w:t>
      </w:r>
      <w:r w:rsidRPr="00BA09EC">
        <w:rPr>
          <w:rFonts w:ascii="Arial" w:hAnsi="Arial" w:cs="Arial"/>
          <w:bCs/>
          <w:sz w:val="22"/>
          <w:szCs w:val="22"/>
        </w:rPr>
        <w:t xml:space="preserve"> Kogeneracyjnej.</w:t>
      </w:r>
    </w:p>
    <w:p w14:paraId="7AE7D616" w14:textId="76011CC1"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sz w:val="22"/>
          <w:szCs w:val="22"/>
        </w:rPr>
      </w:pPr>
      <w:r w:rsidRPr="00BA09EC">
        <w:rPr>
          <w:rFonts w:ascii="Arial" w:hAnsi="Arial" w:cs="Arial"/>
          <w:color w:val="FF0000"/>
          <w:sz w:val="22"/>
          <w:szCs w:val="22"/>
        </w:rPr>
        <w:t xml:space="preserve"> </w:t>
      </w:r>
      <w:r w:rsidRPr="00BA09EC">
        <w:rPr>
          <w:rFonts w:ascii="Arial" w:hAnsi="Arial" w:cs="Arial"/>
          <w:bCs/>
          <w:sz w:val="22"/>
          <w:szCs w:val="22"/>
        </w:rPr>
        <w:t>W przypadku, gdy co innego nie wynika ze szczególnych zapisów Umowy, pod pojęciem okresu Gwarancji należy rozumieć okres 60 miesięcy na Roboty budowlane i 24 miesięcy na pozostałe elementy, w tym Urządzenia, od daty wskazanej w pkt 3.1.1.</w:t>
      </w:r>
    </w:p>
    <w:p w14:paraId="2B0D14B0"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lastRenderedPageBreak/>
        <w:t xml:space="preserve">Wszelkie istotne naprawy lub wymiany w okresie Gwarancji powołują rozpoczęcie od nowa biegu okresu gwarancji w odniesieniu do Urządzenia, Instalacji lub Robót, które były przedmiotem istotnej naprawy lub wymiany. </w:t>
      </w:r>
      <w:r w:rsidRPr="00BA09EC">
        <w:rPr>
          <w:rFonts w:ascii="Arial" w:hAnsi="Arial" w:cs="Arial"/>
          <w:color w:val="FF0000"/>
          <w:sz w:val="22"/>
          <w:szCs w:val="22"/>
        </w:rPr>
        <w:t xml:space="preserve"> </w:t>
      </w:r>
    </w:p>
    <w:p w14:paraId="2FDF5FCE" w14:textId="23B9131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 okresie Gwarancji wystąpi wada lub awaria w pracy Jednostki Kogeneracyjnej lub jej części, wykonawca zobowiązany jest dokonać naprawy wady  na zasadach poniższych na własny koszt. </w:t>
      </w:r>
    </w:p>
    <w:p w14:paraId="276B40B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rPr>
      </w:pPr>
      <w:r w:rsidRPr="00BA09EC">
        <w:rPr>
          <w:rFonts w:ascii="Arial" w:hAnsi="Arial" w:cs="Arial"/>
          <w:iCs/>
          <w:sz w:val="22"/>
          <w:szCs w:val="22"/>
        </w:rPr>
        <w:t>O występującej wadzie lub awarii Zamawiający powiadomi Wykonawcę niezwłocznie, lecz nie później niż w ciągu 7 dni w formie pisemnej reklamacji. Wykonawca w okresie Gwarancji w ciągu 3 dni roboczych od protokolarnej weryfikacji usterki, wady lub awarii będzie zobowiązany do pisemnego poinformowania Zamawiającego o sposobie rozpatrzenia reklamacji oraz decyzji dotyczącej działań związanych z usuwaniem usterki, wady lub awarii. Wykonawca w okresie Gwarancji bezpłatnie dostarczy części niezbędne do usunięcia wady lub awarii.</w:t>
      </w:r>
      <w:r w:rsidRPr="00BA09EC">
        <w:rPr>
          <w:rFonts w:ascii="Arial" w:hAnsi="Arial" w:cs="Arial"/>
          <w:color w:val="FF0000"/>
          <w:sz w:val="22"/>
          <w:szCs w:val="22"/>
        </w:rPr>
        <w:t xml:space="preserve"> </w:t>
      </w:r>
    </w:p>
    <w:p w14:paraId="589DC4DA" w14:textId="0F72DC9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rPr>
      </w:pPr>
      <w:r w:rsidRPr="00BA09EC">
        <w:rPr>
          <w:rFonts w:ascii="Arial" w:hAnsi="Arial" w:cs="Arial"/>
          <w:iCs/>
          <w:sz w:val="22"/>
          <w:szCs w:val="22"/>
        </w:rPr>
        <w:t>W przypadku, gdy w okresie Gwarancji dojdzie do trzykrotnej usterki, wady lub awarii tego samego Urządzenia lub Instalacji dostarczonych przez Wykonawcę, Wykonawca będzie obowiązany do wymiany rzeczonego Urządzenia lub Instalacji na nowe wolne od wad. Wymianie na nowe podlegają tylko wadliwe podzespoły, części, urządzenia wchodzące w skład innego urządzenia lub instalacji,</w:t>
      </w:r>
    </w:p>
    <w:p w14:paraId="3795D762" w14:textId="5E2368A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Wykonawca, celem spełnienia wymogów Umowy, na własny koszt                             i w uzgodnionym terminie nie dokona naprawy wadliwego Urządzenia lub  Instalacji, </w:t>
      </w:r>
      <w:r w:rsidR="00E468C0" w:rsidRPr="00BA09EC">
        <w:rPr>
          <w:rFonts w:ascii="Arial" w:hAnsi="Arial" w:cs="Arial"/>
          <w:iCs/>
          <w:sz w:val="22"/>
          <w:szCs w:val="22"/>
        </w:rPr>
        <w:t>a</w:t>
      </w:r>
      <w:r w:rsidRPr="00BA09EC">
        <w:rPr>
          <w:rFonts w:ascii="Arial" w:hAnsi="Arial" w:cs="Arial"/>
          <w:iCs/>
          <w:sz w:val="22"/>
          <w:szCs w:val="22"/>
        </w:rPr>
        <w:t xml:space="preserve"> w sytuacji określonej w pkt 3.1.4 nie zdemontuje wadliwego Urządzenia lub Instalacji a, ponownie nie dostarczy i nie zainstaluje nowego, to Zamawiający będzie miał prawo dochodzić odszkodowania i obniżenia Wynagrodzenia na ogólnych zasadach Kodeksu cywilnego. W takim przypadku Zamawiający ma prawo do zakupu urządzenia na koszt Wykonawcy.</w:t>
      </w:r>
    </w:p>
    <w:p w14:paraId="0A748B91"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wymiany Urządzenia lub Instalacji na nowe bieg okresu Gwarancji dla tego Urządzenia lub Instalacji będzie biec od terminu jego ponownego uruchomienia (po zmodyfikowaniu, wymianie na nowe). </w:t>
      </w:r>
    </w:p>
    <w:p w14:paraId="341AFFA9"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istotnej naprawy Urządzenia lub Instalacji bieg okresu Gwarancji dla tego Urządzenia lub Instalacji będzie biec od terminu jego ponownego uruchomienia (po naprawie). Termin gwarancji biegnie na nowo dla naprawionej części urządzenia. Wszystkie kwestie dotyczące gwarancji będą rozpatrywane w oparciu o przepisy ustawy Kodeks cywilny. </w:t>
      </w:r>
    </w:p>
    <w:p w14:paraId="0ACEC2E6" w14:textId="7F07F1C2"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Wszelka dokumentacja i dowody na zaistnienie wad lub awarii będą przedstawione Wykonawcy przez Zamawiającego tak szybko jak to będzie możliwe. W przypadku, gdy w okresie Gwarancji za zgodą Wykonawcy lub </w:t>
      </w:r>
      <w:r w:rsidR="00E468C0" w:rsidRPr="00BA09EC">
        <w:rPr>
          <w:rFonts w:ascii="Arial" w:hAnsi="Arial" w:cs="Arial"/>
          <w:iCs/>
          <w:sz w:val="22"/>
          <w:szCs w:val="22"/>
        </w:rPr>
        <w:t xml:space="preserve">                  </w:t>
      </w:r>
      <w:r w:rsidRPr="00BA09EC">
        <w:rPr>
          <w:rFonts w:ascii="Arial" w:hAnsi="Arial" w:cs="Arial"/>
          <w:iCs/>
          <w:sz w:val="22"/>
          <w:szCs w:val="22"/>
        </w:rPr>
        <w:t xml:space="preserve">w przypadku opisanym w pkt 3.1.11, Zamawiający usunie samodzielnie, wadę, lub awarię używając części zapasowych, Wykonawca na swój koszt dostarczy Zamawiającemu przedmiotowe części zapasowe niezwłocznie, ale nie później niż w ciągu 2 miesięcy. </w:t>
      </w:r>
    </w:p>
    <w:p w14:paraId="3917B67D"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gdy w okresie Gwarancji Wykonawca nie będzie w stanie usunąć wady lub awarii i powiadomi o tym Zamawiającego, Zamawiający będzie miał prawo według swego uznania usunąć, wadę lub awarię lub zlecić jej naprawienie podmiotowi zewnętrznemu na koszt Wykonawcy, przy czym </w:t>
      </w:r>
      <w:r w:rsidRPr="00BA09EC">
        <w:rPr>
          <w:rFonts w:ascii="Arial" w:hAnsi="Arial" w:cs="Arial"/>
          <w:iCs/>
          <w:sz w:val="22"/>
          <w:szCs w:val="22"/>
        </w:rPr>
        <w:lastRenderedPageBreak/>
        <w:t xml:space="preserve">podmiot zewnętrzny, któremu Zamawiający może zlecić wykonanie naprawy musi posiadać odpowiednie, udokumentowane kwalifikacje do wykonywania zleconych prac. </w:t>
      </w:r>
    </w:p>
    <w:p w14:paraId="5DC0B772" w14:textId="127C71EF"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prowadzona będzie książka gwarancyjna </w:t>
      </w:r>
      <w:r w:rsidR="00E468C0" w:rsidRPr="00BA09EC">
        <w:rPr>
          <w:rFonts w:ascii="Arial" w:hAnsi="Arial" w:cs="Arial"/>
          <w:iCs/>
          <w:sz w:val="22"/>
          <w:szCs w:val="22"/>
        </w:rPr>
        <w:t xml:space="preserve">                                    </w:t>
      </w:r>
      <w:r w:rsidRPr="00BA09EC">
        <w:rPr>
          <w:rFonts w:ascii="Arial" w:hAnsi="Arial" w:cs="Arial"/>
          <w:iCs/>
          <w:sz w:val="22"/>
          <w:szCs w:val="22"/>
        </w:rPr>
        <w:t xml:space="preserve">z numerowanymi stronami. W książce gwarancyjnej odnotowywane będą wszelkie zdarzenia związane z roszczeniami gwarancyjnymi. </w:t>
      </w:r>
    </w:p>
    <w:p w14:paraId="454A68AE" w14:textId="185A7D1B"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Zamawiający będzie przekazywać przedstawicielowi Wykonawcy jedną kopię każdego zapisu w książce gwarancyjnej. Jeżeli Wykonawca nie będzie zgadzał się z uwagami, przedstawi on swoją opinię na piśmie w ciągu 5 dni roboczych od otrzymania kopii zapisów. Reklamacje zgłaszane podczas okresu Gwarancji, będą analizowane podczas wspólnych okresowych spotkań i stwierdzony będzie postęp ich załatwienia. Na zakończenie okresu Gwarancji Zamawiający </w:t>
      </w:r>
      <w:r w:rsidR="00E468C0" w:rsidRPr="00BA09EC">
        <w:rPr>
          <w:rFonts w:ascii="Arial" w:hAnsi="Arial" w:cs="Arial"/>
          <w:iCs/>
          <w:sz w:val="22"/>
          <w:szCs w:val="22"/>
        </w:rPr>
        <w:t xml:space="preserve">           </w:t>
      </w:r>
      <w:r w:rsidRPr="00BA09EC">
        <w:rPr>
          <w:rFonts w:ascii="Arial" w:hAnsi="Arial" w:cs="Arial"/>
          <w:iCs/>
          <w:sz w:val="22"/>
          <w:szCs w:val="22"/>
        </w:rPr>
        <w:t xml:space="preserve">i Wykonawca sprawdzą, czy wszystkie reklamacje odnotowane </w:t>
      </w:r>
      <w:r w:rsidR="00E468C0" w:rsidRPr="00BA09EC">
        <w:rPr>
          <w:rFonts w:ascii="Arial" w:hAnsi="Arial" w:cs="Arial"/>
          <w:iCs/>
          <w:sz w:val="22"/>
          <w:szCs w:val="22"/>
        </w:rPr>
        <w:t xml:space="preserve">                                      </w:t>
      </w:r>
      <w:r w:rsidRPr="00BA09EC">
        <w:rPr>
          <w:rFonts w:ascii="Arial" w:hAnsi="Arial" w:cs="Arial"/>
          <w:iCs/>
          <w:sz w:val="22"/>
          <w:szCs w:val="22"/>
        </w:rPr>
        <w:t xml:space="preserve">i zaakceptowane w książce gwarancyjnej zostały załatwione. Książka gwarancyjna będzie prowadzona w języku polskim. </w:t>
      </w:r>
    </w:p>
    <w:p w14:paraId="529EB400"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u w:val="single"/>
        </w:rPr>
      </w:pPr>
      <w:r w:rsidRPr="00BA09EC">
        <w:rPr>
          <w:rFonts w:ascii="Arial" w:hAnsi="Arial" w:cs="Arial"/>
          <w:b/>
          <w:iCs/>
          <w:sz w:val="22"/>
          <w:szCs w:val="22"/>
          <w:u w:val="single"/>
        </w:rPr>
        <w:t>Gwarancja na Roboty budowlane</w:t>
      </w:r>
    </w:p>
    <w:p w14:paraId="2D6C473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60 miesięcznej gwarancji na wszystkie Roboty budowlane, począwszy od dnia wskazanego w pkt 3.1.1.</w:t>
      </w:r>
    </w:p>
    <w:p w14:paraId="2DF4829D" w14:textId="02BECE8F"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Przy odbiorze końcowym Robót Budowlanych, Wykonawca przekaże Zamawiającemu oświadczenie, że wykonane Roboty budowlane, w tym budynki są wolne od wad i wykonane zgodnie z najlepszą wiedzą inżynierską.</w:t>
      </w:r>
    </w:p>
    <w:p w14:paraId="18438A0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w okresie gwarancji usunie wszystkie zgłoszone przez Zamawiającego usterki.</w:t>
      </w:r>
    </w:p>
    <w:p w14:paraId="72129224"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Gwarancja odnosząca się do Robót budowlanych obejmuje także wykonane powłoki malarskie. Wykonawca w ramach prowadzonych robót malarskich zapewni właściwą technologię zabezpieczenia antykorozyjnego. </w:t>
      </w:r>
    </w:p>
    <w:p w14:paraId="4D7D7559" w14:textId="78D2152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niezwłocznie usunie wady lub awarie w Robotach budowlanych po otrzymaniu pisemnego zgłoszenia od Zamawiającego na własny koszt </w:t>
      </w:r>
      <w:r w:rsidR="00E468C0" w:rsidRPr="00BA09EC">
        <w:rPr>
          <w:rFonts w:ascii="Arial" w:hAnsi="Arial" w:cs="Arial"/>
          <w:iCs/>
          <w:sz w:val="22"/>
          <w:szCs w:val="22"/>
        </w:rPr>
        <w:t xml:space="preserve">                        </w:t>
      </w:r>
      <w:r w:rsidRPr="00BA09EC">
        <w:rPr>
          <w:rFonts w:ascii="Arial" w:hAnsi="Arial" w:cs="Arial"/>
          <w:iCs/>
          <w:sz w:val="22"/>
          <w:szCs w:val="22"/>
        </w:rPr>
        <w:t>z wyłączeniem sytuacji, gdy, wada lub awaria jest wynikiem okoliczności, za które wyłączną winę ponosi Zamawiający, działania lub zaniechania osób trzecich i innych przyczyn niezależnych od Wykonawcy.</w:t>
      </w:r>
      <w:r w:rsidRPr="00BA09EC">
        <w:rPr>
          <w:rFonts w:ascii="Arial" w:hAnsi="Arial" w:cs="Arial"/>
          <w:color w:val="FF0000"/>
          <w:sz w:val="22"/>
          <w:szCs w:val="22"/>
        </w:rPr>
        <w:t xml:space="preserve"> </w:t>
      </w:r>
    </w:p>
    <w:p w14:paraId="610BC45A"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Gwarancje na dostarczone Urządzenia i Instalacje </w:t>
      </w:r>
    </w:p>
    <w:p w14:paraId="1B78958D" w14:textId="246B704A"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Zamawiającemu Gwarancji Urządzenia i Instalacje  na okres 24 miesięcy począwszy od daty wskazanej w pkt 3.1.1. Przy przystąpieniu do Przekazania do Eksploatacji, Wykonawca złoży oświadczenie, że wszystkie dostarczone Urządzenia i Instalacje są wolne od wad, nowe</w:t>
      </w:r>
      <w:r w:rsidR="00E468C0" w:rsidRPr="00BA09EC">
        <w:rPr>
          <w:rFonts w:ascii="Arial" w:hAnsi="Arial" w:cs="Arial"/>
          <w:iCs/>
          <w:sz w:val="22"/>
          <w:szCs w:val="22"/>
        </w:rPr>
        <w:t xml:space="preserve">                      </w:t>
      </w:r>
      <w:r w:rsidRPr="00BA09EC">
        <w:rPr>
          <w:rFonts w:ascii="Arial" w:hAnsi="Arial" w:cs="Arial"/>
          <w:iCs/>
          <w:sz w:val="22"/>
          <w:szCs w:val="22"/>
        </w:rPr>
        <w:t xml:space="preserve"> i wyprodukowane nie wcześniej niż 12 miesięcy przed datą dostawy. </w:t>
      </w:r>
    </w:p>
    <w:p w14:paraId="7C0E086D" w14:textId="5B34559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Niezależnie od udzielonej Gwarancji Zamawiający ma prawo skorzystać</w:t>
      </w:r>
      <w:r w:rsidR="00E468C0" w:rsidRPr="00BA09EC">
        <w:rPr>
          <w:rFonts w:ascii="Arial" w:hAnsi="Arial" w:cs="Arial"/>
          <w:iCs/>
          <w:sz w:val="22"/>
          <w:szCs w:val="22"/>
        </w:rPr>
        <w:t xml:space="preserve">                     </w:t>
      </w:r>
      <w:r w:rsidRPr="00BA09EC">
        <w:rPr>
          <w:rFonts w:ascii="Arial" w:hAnsi="Arial" w:cs="Arial"/>
          <w:iCs/>
          <w:sz w:val="22"/>
          <w:szCs w:val="22"/>
        </w:rPr>
        <w:t xml:space="preserve"> z rękojmi za wady na zasadach przewidzianych w kodeksie cywilny,</w:t>
      </w:r>
      <w:r w:rsidR="00E468C0" w:rsidRPr="00BA09EC">
        <w:rPr>
          <w:rFonts w:ascii="Arial" w:hAnsi="Arial" w:cs="Arial"/>
          <w:iCs/>
          <w:sz w:val="22"/>
          <w:szCs w:val="22"/>
        </w:rPr>
        <w:t xml:space="preserve">                           </w:t>
      </w:r>
      <w:r w:rsidRPr="00BA09EC">
        <w:rPr>
          <w:rFonts w:ascii="Arial" w:hAnsi="Arial" w:cs="Arial"/>
          <w:iCs/>
          <w:sz w:val="22"/>
          <w:szCs w:val="22"/>
        </w:rPr>
        <w:t xml:space="preserve"> z zastrzeżeniem, iż okres rękojmi za wady odpowiada okresowi Gwarancji </w:t>
      </w:r>
      <w:r w:rsidR="00E468C0" w:rsidRPr="00BA09EC">
        <w:rPr>
          <w:rFonts w:ascii="Arial" w:hAnsi="Arial" w:cs="Arial"/>
          <w:iCs/>
          <w:sz w:val="22"/>
          <w:szCs w:val="22"/>
        </w:rPr>
        <w:t xml:space="preserve">                   </w:t>
      </w:r>
      <w:r w:rsidRPr="00BA09EC">
        <w:rPr>
          <w:rFonts w:ascii="Arial" w:hAnsi="Arial" w:cs="Arial"/>
          <w:iCs/>
          <w:sz w:val="22"/>
          <w:szCs w:val="22"/>
        </w:rPr>
        <w:t xml:space="preserve">z uwzględnieniem okresu przewidzianych dla poszczególnych elementów </w:t>
      </w:r>
      <w:r w:rsidR="002D05BD" w:rsidRPr="00BA09EC">
        <w:rPr>
          <w:rFonts w:ascii="Arial" w:hAnsi="Arial" w:cs="Arial"/>
          <w:iCs/>
          <w:sz w:val="22"/>
          <w:szCs w:val="22"/>
        </w:rPr>
        <w:t>Jednostki K</w:t>
      </w:r>
      <w:r w:rsidRPr="00BA09EC">
        <w:rPr>
          <w:rFonts w:ascii="Arial" w:hAnsi="Arial" w:cs="Arial"/>
          <w:iCs/>
          <w:sz w:val="22"/>
          <w:szCs w:val="22"/>
        </w:rPr>
        <w:t xml:space="preserve">ogeneracyjnej. </w:t>
      </w:r>
    </w:p>
    <w:p w14:paraId="4166455E"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Zasady wykonywania obowiązków wynikających z Gwarancji</w:t>
      </w:r>
    </w:p>
    <w:p w14:paraId="0B800616" w14:textId="4D34E1D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Wykonawca zobowiązany będzie do zapewnienia napraw gwarancyjnych wszystkich Urządzeń, Instalacji, Wyposażenia i Materiałów przez autoryzowane serwisy a w zakresie w jakim dokonał ich samodzielnego </w:t>
      </w:r>
      <w:r w:rsidRPr="00BA09EC">
        <w:rPr>
          <w:rFonts w:ascii="Arial" w:hAnsi="Arial" w:cs="Arial"/>
          <w:iCs/>
          <w:sz w:val="22"/>
          <w:szCs w:val="22"/>
        </w:rPr>
        <w:lastRenderedPageBreak/>
        <w:t>wytworzenia, zobowiązany będzie do samodzielnego wykonania napraw gwarancyjnych. Wykonawca zapewnia przystąpienie do napraw gwarancyjnych:</w:t>
      </w:r>
    </w:p>
    <w:p w14:paraId="497632CA" w14:textId="061084B5" w:rsidR="00E76A04" w:rsidRPr="00BA09EC" w:rsidRDefault="00E76A04" w:rsidP="00BA09EC">
      <w:pPr>
        <w:shd w:val="clear" w:color="auto" w:fill="FFFFFF"/>
        <w:tabs>
          <w:tab w:val="left" w:pos="715"/>
        </w:tabs>
        <w:spacing w:before="5" w:line="276" w:lineRule="auto"/>
        <w:ind w:left="1276" w:hanging="567"/>
        <w:rPr>
          <w:rFonts w:ascii="Arial" w:hAnsi="Arial" w:cs="Arial"/>
          <w:iCs/>
          <w:sz w:val="22"/>
          <w:szCs w:val="22"/>
        </w:rPr>
      </w:pPr>
      <w:r w:rsidRPr="00BA09EC">
        <w:rPr>
          <w:rFonts w:ascii="Arial" w:hAnsi="Arial" w:cs="Arial"/>
          <w:iCs/>
          <w:sz w:val="22"/>
          <w:szCs w:val="22"/>
        </w:rPr>
        <w:tab/>
      </w:r>
      <w:r w:rsidRPr="00BA09EC">
        <w:rPr>
          <w:rFonts w:ascii="Arial" w:hAnsi="Arial" w:cs="Arial"/>
          <w:iCs/>
          <w:sz w:val="22"/>
          <w:szCs w:val="22"/>
        </w:rPr>
        <w:tab/>
        <w:t xml:space="preserve">-  w ciągu 24 godzin od otrzymania powiadomienia – w przypadku awarii powodującej konieczność ograniczenia funkcjonalności </w:t>
      </w:r>
      <w:r w:rsidR="002D05BD" w:rsidRPr="00BA09EC">
        <w:rPr>
          <w:rFonts w:ascii="Arial" w:hAnsi="Arial" w:cs="Arial"/>
          <w:iCs/>
          <w:sz w:val="22"/>
          <w:szCs w:val="22"/>
        </w:rPr>
        <w:t xml:space="preserve">Jednostki </w:t>
      </w:r>
      <w:r w:rsidRPr="00BA09EC">
        <w:rPr>
          <w:rFonts w:ascii="Arial" w:hAnsi="Arial" w:cs="Arial"/>
          <w:iCs/>
          <w:sz w:val="22"/>
          <w:szCs w:val="22"/>
        </w:rPr>
        <w:t xml:space="preserve"> </w:t>
      </w:r>
      <w:r w:rsidR="002D05BD" w:rsidRPr="00BA09EC">
        <w:rPr>
          <w:rFonts w:ascii="Arial" w:hAnsi="Arial" w:cs="Arial"/>
          <w:iCs/>
          <w:sz w:val="22"/>
          <w:szCs w:val="22"/>
        </w:rPr>
        <w:t>K</w:t>
      </w:r>
      <w:r w:rsidRPr="00BA09EC">
        <w:rPr>
          <w:rFonts w:ascii="Arial" w:hAnsi="Arial" w:cs="Arial"/>
          <w:iCs/>
          <w:sz w:val="22"/>
          <w:szCs w:val="22"/>
        </w:rPr>
        <w:t xml:space="preserve">ogeneracyjnej, </w:t>
      </w:r>
    </w:p>
    <w:p w14:paraId="56873D15" w14:textId="77777777" w:rsidR="00E76A04" w:rsidRPr="00BA09EC" w:rsidRDefault="00E76A04" w:rsidP="00BA09EC">
      <w:pPr>
        <w:shd w:val="clear" w:color="auto" w:fill="FFFFFF"/>
        <w:tabs>
          <w:tab w:val="left" w:pos="715"/>
        </w:tabs>
        <w:spacing w:before="5" w:line="276" w:lineRule="auto"/>
        <w:ind w:left="1276" w:hanging="567"/>
        <w:rPr>
          <w:rFonts w:ascii="Arial" w:hAnsi="Arial" w:cs="Arial"/>
          <w:iCs/>
          <w:sz w:val="22"/>
          <w:szCs w:val="22"/>
        </w:rPr>
      </w:pPr>
      <w:r w:rsidRPr="00BA09EC">
        <w:rPr>
          <w:rFonts w:ascii="Arial" w:hAnsi="Arial" w:cs="Arial"/>
          <w:iCs/>
          <w:sz w:val="22"/>
          <w:szCs w:val="22"/>
        </w:rPr>
        <w:t xml:space="preserve">         -   w ciągu 3 dni roboczych w przypadku pozostałych awarii</w:t>
      </w:r>
    </w:p>
    <w:p w14:paraId="1D3F365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Obowiązek poinformowania producenta o zaistnieniu okoliczności objętej odpowiedzialnością producenta z tytułu udzielonej Gwarancji, spoczywa na Wykonawcy.</w:t>
      </w:r>
    </w:p>
    <w:p w14:paraId="1D141D58" w14:textId="48CF79B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Maksymalny czas niezbędny do wykonania napraw gwarancyjnych zostanie każdorazowo pisemnie uzgodniony pomiędzy Zamawiającym a Wykonawcą                             z zastrzeżeniem, że nie może on być dłuższy niż: 15 dni w przypadku zdarzenia powodującego ograniczenie funkcjonalności </w:t>
      </w:r>
      <w:r w:rsidR="002D05BD" w:rsidRPr="00BA09EC">
        <w:rPr>
          <w:rFonts w:ascii="Arial" w:hAnsi="Arial" w:cs="Arial"/>
          <w:iCs/>
          <w:sz w:val="22"/>
          <w:szCs w:val="22"/>
        </w:rPr>
        <w:t>Jednostki K</w:t>
      </w:r>
      <w:r w:rsidRPr="00BA09EC">
        <w:rPr>
          <w:rFonts w:ascii="Arial" w:hAnsi="Arial" w:cs="Arial"/>
          <w:iCs/>
          <w:sz w:val="22"/>
          <w:szCs w:val="22"/>
        </w:rPr>
        <w:t>ogeneracyjnej. Termin ten  może być wydłużony przez Zamawiającego z uwagi na zgłoszoną przez Wykonawcę  techniczną możliwość usunięcia wady oraz czas  zakupu niezbędnych części.</w:t>
      </w:r>
      <w:r w:rsidRPr="00BA09EC">
        <w:rPr>
          <w:rFonts w:ascii="Arial" w:hAnsi="Arial" w:cs="Arial"/>
          <w:color w:val="FF0000"/>
          <w:sz w:val="22"/>
          <w:szCs w:val="22"/>
        </w:rPr>
        <w:t xml:space="preserve"> </w:t>
      </w:r>
    </w:p>
    <w:p w14:paraId="27B670DE" w14:textId="46B970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szczególnie uzasadnionych przypadkach wymagających wymiany Materiałów, Instalacji lub Urządzeń, jeżeli okres oczekiwania na ich dostawę przekracza terminy określone w pkt.3.4.3  ustalony zostanie nowy, technicznie </w:t>
      </w:r>
      <w:r w:rsidR="00E468C0" w:rsidRPr="00BA09EC">
        <w:rPr>
          <w:rFonts w:ascii="Arial" w:hAnsi="Arial" w:cs="Arial"/>
          <w:iCs/>
          <w:sz w:val="22"/>
          <w:szCs w:val="22"/>
        </w:rPr>
        <w:t xml:space="preserve">            </w:t>
      </w:r>
      <w:r w:rsidRPr="00BA09EC">
        <w:rPr>
          <w:rFonts w:ascii="Arial" w:hAnsi="Arial" w:cs="Arial"/>
          <w:iCs/>
          <w:sz w:val="22"/>
          <w:szCs w:val="22"/>
        </w:rPr>
        <w:t>i organizacyjnie wykonalny termin wykonania naprawy gwarancyjnej.</w:t>
      </w:r>
    </w:p>
    <w:p w14:paraId="1D14BB7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nieprzystąpienia w terminie wskazanym w pkt. 3.4.1.1 lub pkt. 3.4.1.2  do wykonywania napraw z tytułu udzielonej Gwarancji albo, jeśli działania Wykonawcy nie gwarantują zakończenia naprawy w terminach wskazanym w pkt. 3.4.3 lub terminie ustalonym na podstawie pkt.3.4.4, Zamawiający ma prawo do zatrudnienia podmiotu trzeciego w celu wykonania wymaganych napraw na koszt Wykonawcy, przy czym zatrudnienie podmiotu trzeciego nie powoduje utraty uprawnień z tytułu gwarancji jakości. </w:t>
      </w:r>
    </w:p>
    <w:p w14:paraId="3F6843EE" w14:textId="457A2194"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 okresie Gwarancji ta sama część Jednostki Kogeneracyjnej będzie podlegała dwukrotnej naprawie gwarancyjnej, wówczas Wykonawca będzie zobowiązany na własny koszt do zapewnienia w uzgodnionym obustronnie terminie dokonania naprawy danej części Jednostki Kogeneracyjnej w sposób, który wyeliminuje występowanie takich zdarzeń w przyszłości. Termin wprowadzenia tych zmian lub dokonania odpowiednich napraw nie może być dłuższy niż trzydzieści (30) dni i nie powinien zagrażać prawidłowemu funkcjonowaniu </w:t>
      </w:r>
      <w:r w:rsidR="002D05BD" w:rsidRPr="00BA09EC">
        <w:rPr>
          <w:rFonts w:ascii="Arial" w:hAnsi="Arial" w:cs="Arial"/>
          <w:iCs/>
          <w:sz w:val="22"/>
          <w:szCs w:val="22"/>
        </w:rPr>
        <w:t>Jednostki K</w:t>
      </w:r>
      <w:r w:rsidRPr="00BA09EC">
        <w:rPr>
          <w:rFonts w:ascii="Arial" w:hAnsi="Arial" w:cs="Arial"/>
          <w:iCs/>
          <w:sz w:val="22"/>
          <w:szCs w:val="22"/>
        </w:rPr>
        <w:t xml:space="preserve">ogeneracyjnej. </w:t>
      </w:r>
    </w:p>
    <w:p w14:paraId="1E02E5CB" w14:textId="7E50860D"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zaistnienia sytuacji objętej treścią niniejszego ustępu, na żądanie Zamawiającego doręczone Wykonawcy przed upływem przedłużonego okresu Gwarancji udzielonego na dwukrotnie wymienioną część </w:t>
      </w:r>
      <w:r w:rsidR="002D05BD" w:rsidRPr="00BA09EC">
        <w:rPr>
          <w:rFonts w:ascii="Arial" w:hAnsi="Arial" w:cs="Arial"/>
          <w:iCs/>
          <w:sz w:val="22"/>
          <w:szCs w:val="22"/>
        </w:rPr>
        <w:t>Jednostki K</w:t>
      </w:r>
      <w:r w:rsidRPr="00BA09EC">
        <w:rPr>
          <w:rFonts w:ascii="Arial" w:hAnsi="Arial" w:cs="Arial"/>
          <w:iCs/>
          <w:sz w:val="22"/>
          <w:szCs w:val="22"/>
        </w:rPr>
        <w:t xml:space="preserve">ogeneracyjnej, powołają niezależnego eksperta, który sporządzi ocenę poprawności zastosowanego rozwiązania. Powołanie niezależnego eksperta nastąpi w ten sposób, że Zamawiający przedstawi każdorazowo listę niezależnych ekspertów, obejmującą dane co najmniej trzech ekspertów, </w:t>
      </w:r>
      <w:r w:rsidR="00E468C0" w:rsidRPr="00BA09EC">
        <w:rPr>
          <w:rFonts w:ascii="Arial" w:hAnsi="Arial" w:cs="Arial"/>
          <w:iCs/>
          <w:sz w:val="22"/>
          <w:szCs w:val="22"/>
        </w:rPr>
        <w:t xml:space="preserve">                 </w:t>
      </w:r>
      <w:r w:rsidRPr="00BA09EC">
        <w:rPr>
          <w:rFonts w:ascii="Arial" w:hAnsi="Arial" w:cs="Arial"/>
          <w:iCs/>
          <w:sz w:val="22"/>
          <w:szCs w:val="22"/>
        </w:rPr>
        <w:t xml:space="preserve">a Wykonawca z listy tej wybierze jednego eksperta do sporządzenia opinii. Jeżeli ocena eksperta wskazywać będzie, iż zastosowane przez Wykonawcę rozwiązanie nie zapewnia eliminacji występowania zaistniałych uszkodzeń </w:t>
      </w:r>
      <w:r w:rsidRPr="00BA09EC">
        <w:rPr>
          <w:rFonts w:ascii="Arial" w:hAnsi="Arial" w:cs="Arial"/>
          <w:iCs/>
          <w:sz w:val="22"/>
          <w:szCs w:val="22"/>
        </w:rPr>
        <w:lastRenderedPageBreak/>
        <w:t xml:space="preserve">części Jednostki Kogeneracyjnej w przyszłości, Wykonawca zobowiązany będzie zastosować się do zaleceń eksperta w terminie określonym w zdaniu drugim niniejszego punktu i na własny koszt oraz do poniesienia kosztów opinii eksperta. Koszty opinii pozytywnej dla Wykonawcy zostaną poniesione przez Zamawiającego. Jeżeli Strony nie ustalą w ciągu siedmiu (7) dni niezależnego eksperta obowiązuje ekspertyza eksperta zaproponowanego przez Zamawiającego. </w:t>
      </w:r>
    </w:p>
    <w:p w14:paraId="70365889"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Zamawiającemu przysługują również uprawnienia z tytułu rękojmi na wykonane Roboty zgodnie z Kodeksem cywilnym.</w:t>
      </w:r>
    </w:p>
    <w:p w14:paraId="64671AFA" w14:textId="1A6B291D" w:rsidR="00050FD4" w:rsidRPr="00BA09EC" w:rsidRDefault="00050FD4" w:rsidP="00BA09EC">
      <w:pPr>
        <w:pStyle w:val="Nagwek2"/>
        <w:spacing w:line="276" w:lineRule="auto"/>
        <w:rPr>
          <w:rFonts w:ascii="Arial" w:hAnsi="Arial" w:cs="Arial"/>
          <w:sz w:val="22"/>
          <w:szCs w:val="22"/>
        </w:rPr>
      </w:pPr>
      <w:bookmarkStart w:id="37" w:name="_Toc212705333"/>
      <w:r w:rsidRPr="00BA09EC">
        <w:rPr>
          <w:rFonts w:ascii="Arial" w:hAnsi="Arial" w:cs="Arial"/>
          <w:sz w:val="22"/>
          <w:szCs w:val="22"/>
        </w:rPr>
        <w:t>Parametry gwarantowane</w:t>
      </w:r>
      <w:bookmarkEnd w:id="37"/>
    </w:p>
    <w:p w14:paraId="6282CE0C" w14:textId="560BAB6A"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Wartości gwarantowane i parametry oczekiwane należy podać według poniższej tabeli: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704"/>
        <w:gridCol w:w="3259"/>
        <w:gridCol w:w="1988"/>
        <w:gridCol w:w="3099"/>
        <w:gridCol w:w="10"/>
      </w:tblGrid>
      <w:tr w:rsidR="00791C4A" w:rsidRPr="00BA09EC" w14:paraId="7840DE5C"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9000AC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L.p.</w:t>
            </w:r>
          </w:p>
        </w:tc>
        <w:tc>
          <w:tcPr>
            <w:tcW w:w="325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21AB3F1B"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PARAMETR</w:t>
            </w:r>
          </w:p>
        </w:tc>
        <w:tc>
          <w:tcPr>
            <w:tcW w:w="1988"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1A0A01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lang w:val="en-US"/>
              </w:rPr>
              <w:t>WARTO</w:t>
            </w:r>
            <w:r w:rsidRPr="00BA09EC">
              <w:rPr>
                <w:rFonts w:ascii="Arial" w:eastAsia="Arial" w:hAnsi="Arial" w:cs="Arial"/>
                <w:b/>
                <w:bCs/>
                <w:sz w:val="22"/>
                <w:szCs w:val="22"/>
              </w:rPr>
              <w:t>ŚĆ</w:t>
            </w:r>
          </w:p>
        </w:tc>
        <w:tc>
          <w:tcPr>
            <w:tcW w:w="309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A2B3FF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WARUNKI ODNIESIENIA</w:t>
            </w:r>
          </w:p>
        </w:tc>
      </w:tr>
      <w:tr w:rsidR="00791C4A" w:rsidRPr="00BA09EC" w14:paraId="66F7C9E6"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6C68BC5" w14:textId="656E9C7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9ECDACF"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elektryczna brutto</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E9313AA" w14:textId="278FD58F"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MW</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6619C8"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es-ES_tradnl"/>
              </w:rPr>
              <w:t xml:space="preserve">(dla cos </w:t>
            </w:r>
            <w:r w:rsidRPr="00BA09EC">
              <w:rPr>
                <w:rFonts w:ascii="Arial" w:eastAsia="Arial" w:hAnsi="Arial" w:cs="Arial"/>
                <w:bCs/>
                <w:sz w:val="22"/>
                <w:szCs w:val="22"/>
              </w:rPr>
              <w:t>ϕ=1,0)</w:t>
            </w:r>
          </w:p>
        </w:tc>
      </w:tr>
      <w:tr w:rsidR="00791C4A" w:rsidRPr="00BA09EC" w14:paraId="20674D89"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B0957E4" w14:textId="556A21B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2.</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07DAFC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cieplna użyteczna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0CD38FD" w14:textId="7F35DB4B"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MW</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C1017A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(woda 70/90</w:t>
            </w:r>
            <w:r w:rsidRPr="00BA09EC">
              <w:rPr>
                <w:rFonts w:ascii="Arial" w:eastAsia="Arial" w:hAnsi="Arial" w:cs="Arial"/>
                <w:bCs/>
                <w:sz w:val="22"/>
                <w:szCs w:val="22"/>
                <w:vertAlign w:val="superscript"/>
              </w:rPr>
              <w:t>o</w:t>
            </w:r>
            <w:r w:rsidRPr="00BA09EC">
              <w:rPr>
                <w:rFonts w:ascii="Arial" w:eastAsia="Arial" w:hAnsi="Arial" w:cs="Arial"/>
                <w:bCs/>
                <w:sz w:val="22"/>
                <w:szCs w:val="22"/>
              </w:rPr>
              <w:t>C)</w:t>
            </w:r>
          </w:p>
        </w:tc>
      </w:tr>
      <w:tr w:rsidR="00791C4A" w:rsidRPr="00BA09EC" w14:paraId="293C7581" w14:textId="77777777" w:rsidTr="00B730CB">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61656A3" w14:textId="5EA5296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3.</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2068B3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016F128" w14:textId="64D5B40C"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B2E45E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791C4A" w:rsidRPr="00BA09EC" w14:paraId="0607DDCE"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F748D63" w14:textId="6B341E16"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4.</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560D94C"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F7CF347" w14:textId="7E9F37FD"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78DCD40"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 xml:space="preserve">ę zawartą w paliwie +5% zgodnie z normą ISO 3046 przy 100% obciążenia) </w:t>
            </w:r>
          </w:p>
        </w:tc>
      </w:tr>
      <w:tr w:rsidR="00791C4A" w:rsidRPr="00BA09EC" w14:paraId="41FE1D88"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6D4DB3C" w14:textId="23E0070C"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5.</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EEB7DD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4864E0" w14:textId="41C2B7B6"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35293D4"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791C4A" w:rsidRPr="00BA09EC" w14:paraId="7C8C826C"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CBFCB70" w14:textId="7F3976D5"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6.</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4EC6A24"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it-IT"/>
              </w:rPr>
              <w:t>Napi</w:t>
            </w:r>
            <w:proofErr w:type="spellStart"/>
            <w:r w:rsidRPr="00BA09EC">
              <w:rPr>
                <w:rFonts w:ascii="Arial" w:eastAsia="Arial" w:hAnsi="Arial" w:cs="Arial"/>
                <w:bCs/>
                <w:sz w:val="22"/>
                <w:szCs w:val="22"/>
              </w:rPr>
              <w:t>ęcie</w:t>
            </w:r>
            <w:proofErr w:type="spellEnd"/>
            <w:r w:rsidRPr="00BA09EC">
              <w:rPr>
                <w:rFonts w:ascii="Arial" w:eastAsia="Arial" w:hAnsi="Arial" w:cs="Arial"/>
                <w:bCs/>
                <w:sz w:val="22"/>
                <w:szCs w:val="22"/>
              </w:rPr>
              <w:t xml:space="preserve"> generatora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CB0DAD8" w14:textId="664DBD37" w:rsidR="00791C4A" w:rsidRPr="00BA09EC" w:rsidRDefault="00791C4A" w:rsidP="00BA09EC">
            <w:pPr>
              <w:spacing w:after="0" w:line="276" w:lineRule="auto"/>
              <w:jc w:val="left"/>
              <w:rPr>
                <w:rFonts w:ascii="Arial" w:eastAsia="Arial" w:hAnsi="Arial" w:cs="Arial"/>
                <w:bCs/>
                <w:sz w:val="22"/>
                <w:szCs w:val="22"/>
              </w:rPr>
            </w:pPr>
            <w:proofErr w:type="spellStart"/>
            <w:r w:rsidRPr="00BA09EC">
              <w:rPr>
                <w:rFonts w:ascii="Arial" w:eastAsia="Arial" w:hAnsi="Arial" w:cs="Arial"/>
                <w:bCs/>
                <w:sz w:val="22"/>
                <w:szCs w:val="22"/>
              </w:rPr>
              <w:t>kV</w:t>
            </w:r>
            <w:proofErr w:type="spellEnd"/>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C85C60" w14:textId="58C68CCD" w:rsidR="00791C4A" w:rsidRPr="00BA09EC" w:rsidRDefault="00056117" w:rsidP="00BA09EC">
            <w:pPr>
              <w:spacing w:after="0" w:line="276" w:lineRule="auto"/>
              <w:rPr>
                <w:rFonts w:ascii="Arial" w:eastAsia="Arial" w:hAnsi="Arial" w:cs="Arial"/>
                <w:bCs/>
                <w:sz w:val="22"/>
                <w:szCs w:val="22"/>
              </w:rPr>
            </w:pPr>
            <w:r w:rsidRPr="00A92A87">
              <w:rPr>
                <w:rFonts w:ascii="Arial" w:eastAsia="Arial" w:hAnsi="Arial" w:cs="Arial"/>
                <w:bCs/>
                <w:sz w:val="22"/>
                <w:szCs w:val="22"/>
              </w:rPr>
              <w:t>0,4</w:t>
            </w:r>
          </w:p>
        </w:tc>
      </w:tr>
      <w:tr w:rsidR="00791C4A" w:rsidRPr="00BA09EC" w14:paraId="1A094D70"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574683D" w14:textId="7DA34076"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7.</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DCFC18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Zakres regulacji mocy silników</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63F476F" w14:textId="4F60D426"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4A4316F"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2B36B68F" w14:textId="77777777" w:rsidTr="00B730CB">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1EC7A8E" w14:textId="6D1F167C"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8.</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826949F"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Poziom emisji hałasu</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B205521" w14:textId="5EB5F637"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 xml:space="preserve">Max. </w:t>
            </w:r>
            <w:r w:rsidR="00B730CB" w:rsidRPr="00BA09EC">
              <w:rPr>
                <w:rFonts w:ascii="Arial" w:eastAsia="Arial" w:hAnsi="Arial" w:cs="Arial"/>
                <w:bCs/>
                <w:sz w:val="22"/>
                <w:szCs w:val="22"/>
              </w:rPr>
              <w:t xml:space="preserve"> </w:t>
            </w:r>
            <w:proofErr w:type="spellStart"/>
            <w:r w:rsidR="00B730CB" w:rsidRPr="00BA09EC">
              <w:rPr>
                <w:rFonts w:ascii="Arial" w:eastAsia="Arial" w:hAnsi="Arial" w:cs="Arial"/>
                <w:bCs/>
                <w:sz w:val="22"/>
                <w:szCs w:val="22"/>
              </w:rPr>
              <w:t>dB</w:t>
            </w:r>
            <w:proofErr w:type="spellEnd"/>
            <w:r w:rsidR="00B730CB" w:rsidRPr="00BA09EC">
              <w:rPr>
                <w:rFonts w:ascii="Arial" w:eastAsia="Arial" w:hAnsi="Arial" w:cs="Arial"/>
                <w:bCs/>
                <w:sz w:val="22"/>
                <w:szCs w:val="22"/>
              </w:rPr>
              <w:t xml:space="preserve"> w nocy,</w:t>
            </w:r>
            <w:r w:rsidR="00B730CB" w:rsidRPr="00BA09EC">
              <w:rPr>
                <w:rFonts w:ascii="Arial" w:eastAsia="Arial" w:hAnsi="Arial" w:cs="Arial"/>
                <w:bCs/>
                <w:sz w:val="22"/>
                <w:szCs w:val="22"/>
              </w:rPr>
              <w:br/>
              <w:t xml:space="preserve">      </w:t>
            </w:r>
            <w:r w:rsidRPr="00BA09EC">
              <w:rPr>
                <w:rFonts w:ascii="Arial" w:eastAsia="Arial" w:hAnsi="Arial" w:cs="Arial"/>
                <w:bCs/>
                <w:sz w:val="22"/>
                <w:szCs w:val="22"/>
              </w:rPr>
              <w:t xml:space="preserve">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w:t>
            </w:r>
            <w:r w:rsidR="00B730CB" w:rsidRPr="00BA09EC">
              <w:rPr>
                <w:rFonts w:ascii="Arial" w:eastAsia="Arial" w:hAnsi="Arial" w:cs="Arial"/>
                <w:bCs/>
                <w:sz w:val="22"/>
                <w:szCs w:val="22"/>
              </w:rPr>
              <w:t>d</w:t>
            </w:r>
            <w:r w:rsidRPr="00BA09EC">
              <w:rPr>
                <w:rFonts w:ascii="Arial" w:eastAsia="Arial" w:hAnsi="Arial" w:cs="Arial"/>
                <w:bCs/>
                <w:sz w:val="22"/>
                <w:szCs w:val="22"/>
              </w:rPr>
              <w:t>zień</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26EA3C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na granicy działki</w:t>
            </w:r>
          </w:p>
          <w:p w14:paraId="298D4256"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347DDEE2"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D065334" w14:textId="390A24B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9.</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6B2E82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88005BE" w14:textId="5C755B23"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&lt;    mg/Nm3</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269160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Przy 15% O2</w:t>
            </w:r>
          </w:p>
        </w:tc>
      </w:tr>
      <w:tr w:rsidR="00791C4A" w:rsidRPr="00BA09EC" w14:paraId="410D3C41"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BDC589F" w14:textId="2750062D"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10.</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F40A168"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Temperatura spalin na wylocie z komina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D7CDDDC" w14:textId="095D6C03"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nie mniej niż     °C</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A581AEA" w14:textId="77777777" w:rsidR="00791C4A" w:rsidRPr="00BA09EC" w:rsidRDefault="00791C4A" w:rsidP="00BA09EC">
            <w:pPr>
              <w:spacing w:after="0" w:line="276" w:lineRule="auto"/>
              <w:rPr>
                <w:rFonts w:ascii="Arial" w:eastAsia="Arial" w:hAnsi="Arial" w:cs="Arial"/>
                <w:bCs/>
                <w:sz w:val="22"/>
                <w:szCs w:val="22"/>
                <w:highlight w:val="yellow"/>
              </w:rPr>
            </w:pPr>
          </w:p>
        </w:tc>
      </w:tr>
      <w:tr w:rsidR="00791C4A" w:rsidRPr="00BA09EC" w14:paraId="5DD81D2B"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BE63F" w14:textId="3B601C9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11.</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CECA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głowic silników gazowych</w:t>
            </w:r>
          </w:p>
        </w:tc>
        <w:tc>
          <w:tcPr>
            <w:tcW w:w="1988" w:type="dxa"/>
            <w:tcBorders>
              <w:top w:val="single" w:sz="4" w:space="0" w:color="auto"/>
              <w:left w:val="single" w:sz="4" w:space="0" w:color="auto"/>
              <w:bottom w:val="single" w:sz="4" w:space="0" w:color="auto"/>
              <w:right w:val="single" w:sz="4" w:space="0" w:color="auto"/>
            </w:tcBorders>
            <w:hideMark/>
          </w:tcPr>
          <w:p w14:paraId="465FC6D7" w14:textId="7CDBCD4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w:t>
            </w:r>
            <w:r w:rsidR="00FD1861" w:rsidRPr="00BA09EC">
              <w:rPr>
                <w:rFonts w:ascii="Arial" w:eastAsia="Arial" w:hAnsi="Arial" w:cs="Arial"/>
                <w:bCs/>
                <w:sz w:val="22"/>
                <w:szCs w:val="22"/>
              </w:rPr>
              <w:t xml:space="preserve">               </w:t>
            </w:r>
            <w:r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635C0FD4"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5DACC79F"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3DCB4" w14:textId="0518F1C9"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lastRenderedPageBreak/>
              <w:t>12.</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6B65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świec zapłonowych</w:t>
            </w:r>
          </w:p>
        </w:tc>
        <w:tc>
          <w:tcPr>
            <w:tcW w:w="1988" w:type="dxa"/>
            <w:tcBorders>
              <w:top w:val="single" w:sz="4" w:space="0" w:color="auto"/>
              <w:left w:val="single" w:sz="4" w:space="0" w:color="auto"/>
              <w:bottom w:val="single" w:sz="4" w:space="0" w:color="auto"/>
              <w:right w:val="single" w:sz="4" w:space="0" w:color="auto"/>
            </w:tcBorders>
            <w:hideMark/>
          </w:tcPr>
          <w:p w14:paraId="66DCFB7E" w14:textId="76F58AF7" w:rsidR="00791C4A" w:rsidRPr="00BA09EC" w:rsidRDefault="00FD1861"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Min.                  </w:t>
            </w:r>
            <w:r w:rsidR="00791C4A"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46A90836"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39870A0E"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30DF5" w14:textId="645FD04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13.</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B38C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Czasookres wymiany oleju w silnikach gazowych</w:t>
            </w:r>
          </w:p>
        </w:tc>
        <w:tc>
          <w:tcPr>
            <w:tcW w:w="1988" w:type="dxa"/>
            <w:tcBorders>
              <w:top w:val="single" w:sz="4" w:space="0" w:color="auto"/>
              <w:left w:val="single" w:sz="4" w:space="0" w:color="auto"/>
              <w:bottom w:val="single" w:sz="4" w:space="0" w:color="auto"/>
              <w:right w:val="single" w:sz="4" w:space="0" w:color="auto"/>
            </w:tcBorders>
            <w:hideMark/>
          </w:tcPr>
          <w:p w14:paraId="5AED52A0" w14:textId="2B21F866" w:rsidR="00791C4A" w:rsidRPr="00BA09EC" w:rsidRDefault="00791C4A" w:rsidP="00BA09EC">
            <w:pPr>
              <w:spacing w:after="0" w:line="276" w:lineRule="auto"/>
              <w:rPr>
                <w:rFonts w:ascii="Arial" w:eastAsia="Arial" w:hAnsi="Arial" w:cs="Arial"/>
                <w:bCs/>
                <w:sz w:val="22"/>
                <w:szCs w:val="22"/>
              </w:rPr>
            </w:pPr>
          </w:p>
        </w:tc>
        <w:tc>
          <w:tcPr>
            <w:tcW w:w="3109" w:type="dxa"/>
            <w:gridSpan w:val="2"/>
            <w:tcBorders>
              <w:top w:val="single" w:sz="4" w:space="0" w:color="auto"/>
              <w:left w:val="single" w:sz="4" w:space="0" w:color="auto"/>
              <w:bottom w:val="single" w:sz="4" w:space="0" w:color="auto"/>
              <w:right w:val="single" w:sz="4" w:space="0" w:color="auto"/>
            </w:tcBorders>
            <w:hideMark/>
          </w:tcPr>
          <w:p w14:paraId="5D87B065"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Wykonawca poda dane                         i producenta oleju smarnego.</w:t>
            </w:r>
          </w:p>
        </w:tc>
      </w:tr>
      <w:tr w:rsidR="00791C4A" w:rsidRPr="00BA09EC" w14:paraId="6ED187CA"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997C21" w14:textId="1FBFDFC0"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14.</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BA49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Przebieg do remontu kapitalnego silników gazowych</w:t>
            </w:r>
          </w:p>
        </w:tc>
        <w:tc>
          <w:tcPr>
            <w:tcW w:w="1988" w:type="dxa"/>
            <w:tcBorders>
              <w:top w:val="single" w:sz="4" w:space="0" w:color="auto"/>
              <w:left w:val="single" w:sz="4" w:space="0" w:color="auto"/>
              <w:bottom w:val="single" w:sz="4" w:space="0" w:color="auto"/>
              <w:right w:val="single" w:sz="4" w:space="0" w:color="auto"/>
            </w:tcBorders>
            <w:hideMark/>
          </w:tcPr>
          <w:p w14:paraId="46258A25" w14:textId="27229472" w:rsidR="00791C4A" w:rsidRPr="00BA09EC" w:rsidRDefault="00FD1861"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w:t>
            </w:r>
            <w:r w:rsidR="00791C4A" w:rsidRPr="00BA09EC">
              <w:rPr>
                <w:rFonts w:ascii="Arial" w:eastAsia="Arial" w:hAnsi="Arial" w:cs="Arial"/>
                <w:bCs/>
                <w:sz w:val="22"/>
                <w:szCs w:val="22"/>
              </w:rPr>
              <w:t xml:space="preserve"> </w:t>
            </w:r>
            <w:r w:rsidRPr="00BA09EC">
              <w:rPr>
                <w:rFonts w:ascii="Arial" w:eastAsia="Arial" w:hAnsi="Arial" w:cs="Arial"/>
                <w:bCs/>
                <w:sz w:val="22"/>
                <w:szCs w:val="22"/>
              </w:rPr>
              <w:t xml:space="preserve">               </w:t>
            </w:r>
            <w:r w:rsidR="00791C4A"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29319944" w14:textId="77777777" w:rsidR="00791C4A" w:rsidRPr="00BA09EC" w:rsidRDefault="00791C4A" w:rsidP="00BA09EC">
            <w:pPr>
              <w:spacing w:after="0" w:line="276" w:lineRule="auto"/>
              <w:rPr>
                <w:rFonts w:ascii="Arial" w:eastAsia="Arial" w:hAnsi="Arial" w:cs="Arial"/>
                <w:bCs/>
                <w:sz w:val="22"/>
                <w:szCs w:val="22"/>
              </w:rPr>
            </w:pPr>
          </w:p>
        </w:tc>
      </w:tr>
    </w:tbl>
    <w:p w14:paraId="1B4E80B7" w14:textId="77777777" w:rsidR="00050FD4" w:rsidRPr="00BA09EC" w:rsidRDefault="00050FD4" w:rsidP="00BA09EC">
      <w:pPr>
        <w:spacing w:after="0" w:line="276" w:lineRule="auto"/>
        <w:rPr>
          <w:rStyle w:val="Brak"/>
          <w:rFonts w:ascii="Arial" w:hAnsi="Arial" w:cs="Arial"/>
          <w:sz w:val="22"/>
          <w:szCs w:val="22"/>
        </w:rPr>
      </w:pPr>
    </w:p>
    <w:p w14:paraId="2EBEC24D" w14:textId="4F0D797B" w:rsidR="00050FD4" w:rsidRPr="00BA09EC" w:rsidRDefault="00050FD4" w:rsidP="00BA09EC">
      <w:pPr>
        <w:spacing w:after="0" w:line="276" w:lineRule="auto"/>
        <w:rPr>
          <w:rStyle w:val="Brak"/>
          <w:rFonts w:ascii="Arial" w:hAnsi="Arial" w:cs="Arial"/>
          <w:sz w:val="22"/>
          <w:szCs w:val="22"/>
        </w:rPr>
      </w:pPr>
      <w:r w:rsidRPr="00BA09EC">
        <w:rPr>
          <w:rStyle w:val="Brak"/>
          <w:rFonts w:ascii="Arial" w:hAnsi="Arial" w:cs="Arial"/>
          <w:sz w:val="22"/>
          <w:szCs w:val="22"/>
        </w:rPr>
        <w:t xml:space="preserve">Wartości gwarantowane emisji powinny spełniać wymagania rozporządzenia Ministra Klimatu z dnia 24 września 2020 r. w sprawie standardów emisyjnych dla niektórych rodzajów instalacji, źródeł spalania paliw oraz urządzeń spalania lub współspalania odpadów (Dz. U. </w:t>
      </w:r>
      <w:r w:rsidR="0022415F" w:rsidRPr="00BA09EC">
        <w:rPr>
          <w:rStyle w:val="Brak"/>
          <w:rFonts w:ascii="Arial" w:hAnsi="Arial" w:cs="Arial"/>
          <w:sz w:val="22"/>
          <w:szCs w:val="22"/>
        </w:rPr>
        <w:t xml:space="preserve">     </w:t>
      </w:r>
      <w:r w:rsidRPr="00BA09EC">
        <w:rPr>
          <w:rStyle w:val="Brak"/>
          <w:rFonts w:ascii="Arial" w:hAnsi="Arial" w:cs="Arial"/>
          <w:sz w:val="22"/>
          <w:szCs w:val="22"/>
        </w:rPr>
        <w:t xml:space="preserve">z dnia 22.01.2020 poz. 1860) </w:t>
      </w:r>
    </w:p>
    <w:p w14:paraId="064ADD6D" w14:textId="7EEAEC94" w:rsidR="00504C85" w:rsidRPr="00BA09EC" w:rsidRDefault="00050FD4" w:rsidP="00BA09EC">
      <w:pPr>
        <w:spacing w:after="0" w:line="276" w:lineRule="auto"/>
        <w:rPr>
          <w:rStyle w:val="Brak"/>
          <w:rFonts w:ascii="Arial" w:hAnsi="Arial" w:cs="Arial"/>
          <w:bCs/>
          <w:sz w:val="22"/>
          <w:szCs w:val="22"/>
        </w:rPr>
      </w:pPr>
      <w:r w:rsidRPr="00BA09EC">
        <w:rPr>
          <w:rStyle w:val="Brak"/>
          <w:rFonts w:ascii="Arial" w:hAnsi="Arial" w:cs="Arial"/>
          <w:sz w:val="22"/>
          <w:szCs w:val="22"/>
        </w:rPr>
        <w:t xml:space="preserve"> </w:t>
      </w:r>
    </w:p>
    <w:p w14:paraId="54AB9A3E" w14:textId="27172A86" w:rsidR="00050FD4" w:rsidRPr="00BA09EC" w:rsidRDefault="00050FD4" w:rsidP="00BA09EC">
      <w:pPr>
        <w:pStyle w:val="Nagwek2"/>
        <w:spacing w:line="276" w:lineRule="auto"/>
        <w:rPr>
          <w:rFonts w:ascii="Arial" w:hAnsi="Arial" w:cs="Arial"/>
          <w:sz w:val="22"/>
          <w:szCs w:val="22"/>
        </w:rPr>
      </w:pPr>
      <w:bookmarkStart w:id="38" w:name="_Toc212705334"/>
      <w:r w:rsidRPr="00BA09EC">
        <w:rPr>
          <w:rFonts w:ascii="Arial" w:hAnsi="Arial" w:cs="Arial"/>
          <w:sz w:val="22"/>
          <w:szCs w:val="22"/>
        </w:rPr>
        <w:t>Spełnienie wymagań dotyczących hałasu</w:t>
      </w:r>
      <w:bookmarkEnd w:id="38"/>
    </w:p>
    <w:p w14:paraId="56491EE7" w14:textId="77777777" w:rsidR="00050FD4" w:rsidRPr="00BA09EC" w:rsidRDefault="00050FD4" w:rsidP="00BA09EC">
      <w:pPr>
        <w:spacing w:line="276" w:lineRule="auto"/>
        <w:ind w:firstLine="648"/>
        <w:rPr>
          <w:rFonts w:ascii="Arial" w:hAnsi="Arial" w:cs="Arial"/>
          <w:sz w:val="22"/>
          <w:szCs w:val="22"/>
        </w:rPr>
      </w:pPr>
      <w:r w:rsidRPr="00BA09EC">
        <w:rPr>
          <w:rFonts w:ascii="Arial" w:hAnsi="Arial" w:cs="Arial"/>
          <w:sz w:val="22"/>
          <w:szCs w:val="22"/>
        </w:rPr>
        <w:t>Dla urządzeń nowych i modernizowanych Wykonawca zapewni, że średni poziom generowanego dźwięku nie przekroczy wartości określonej w wymaganiach</w:t>
      </w:r>
    </w:p>
    <w:p w14:paraId="4E3370B7"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Rozumie się przez to zagwarantowanie wskazanego średniego poziomu ciśnienia akustycznego mierzonego w odległości 1 m od urządzenia lub obudowy akustycznej na poziomie 1,5 m powyżej poziomu podłogi, z uwzględnieniem korekcji spowodowanej tłem akustycznym pochodzącym od urządzeń nienależących do zakresu Wykonawcy.</w:t>
      </w:r>
    </w:p>
    <w:p w14:paraId="2677EC6E" w14:textId="1849A9BA"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Gwarantowana wielkość będzie zmierzona podczas normalnej pracy urządzenia </w:t>
      </w:r>
      <w:r w:rsidR="00FD1861" w:rsidRPr="00BA09EC">
        <w:rPr>
          <w:rFonts w:ascii="Arial" w:hAnsi="Arial" w:cs="Arial"/>
          <w:sz w:val="22"/>
          <w:szCs w:val="22"/>
        </w:rPr>
        <w:t xml:space="preserve">                               </w:t>
      </w:r>
      <w:r w:rsidRPr="00BA09EC">
        <w:rPr>
          <w:rFonts w:ascii="Arial" w:hAnsi="Arial" w:cs="Arial"/>
          <w:sz w:val="22"/>
          <w:szCs w:val="22"/>
        </w:rPr>
        <w:t xml:space="preserve">z maksymalnym obciążeniem. </w:t>
      </w:r>
    </w:p>
    <w:p w14:paraId="61B60A88"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Obliczenie średniego poziomu dźwięku na powierzchni pomiarowej oraz poprawki uwzględniające hałas tła, będą przeprowadzone zgodnie normami:</w:t>
      </w:r>
    </w:p>
    <w:p w14:paraId="1FBEE3B1" w14:textId="77777777" w:rsidR="00050FD4" w:rsidRPr="00BA09EC" w:rsidRDefault="00050FD4" w:rsidP="00BA09EC">
      <w:pPr>
        <w:numPr>
          <w:ilvl w:val="0"/>
          <w:numId w:val="9"/>
        </w:numPr>
        <w:spacing w:line="276" w:lineRule="auto"/>
        <w:rPr>
          <w:rFonts w:ascii="Arial" w:hAnsi="Arial" w:cs="Arial"/>
          <w:sz w:val="22"/>
          <w:szCs w:val="22"/>
          <w:lang w:val="en-US"/>
        </w:rPr>
      </w:pPr>
      <w:r w:rsidRPr="00BA09EC">
        <w:rPr>
          <w:rFonts w:ascii="Arial" w:hAnsi="Arial" w:cs="Arial"/>
          <w:sz w:val="22"/>
          <w:szCs w:val="22"/>
        </w:rPr>
        <w:t xml:space="preserve">PN-EN ISO 3744 "Wyznaczanie poziomów mocy akustycznej źródeł hałasu na podstawie pomiarów ciśnienia akustycznego. </w:t>
      </w:r>
      <w:proofErr w:type="spellStart"/>
      <w:r w:rsidRPr="00BA09EC">
        <w:rPr>
          <w:rFonts w:ascii="Arial" w:hAnsi="Arial" w:cs="Arial"/>
          <w:sz w:val="22"/>
          <w:szCs w:val="22"/>
          <w:lang w:val="en-US"/>
        </w:rPr>
        <w:t>Metoda</w:t>
      </w:r>
      <w:proofErr w:type="spellEnd"/>
      <w:r w:rsidRPr="00BA09EC">
        <w:rPr>
          <w:rFonts w:ascii="Arial" w:hAnsi="Arial" w:cs="Arial"/>
          <w:sz w:val="22"/>
          <w:szCs w:val="22"/>
          <w:lang w:val="en-US"/>
        </w:rPr>
        <w:t xml:space="preserve"> </w:t>
      </w:r>
      <w:proofErr w:type="spellStart"/>
      <w:r w:rsidRPr="00BA09EC">
        <w:rPr>
          <w:rFonts w:ascii="Arial" w:hAnsi="Arial" w:cs="Arial"/>
          <w:sz w:val="22"/>
          <w:szCs w:val="22"/>
          <w:lang w:val="en-US"/>
        </w:rPr>
        <w:t>techniczna</w:t>
      </w:r>
      <w:proofErr w:type="spellEnd"/>
      <w:r w:rsidRPr="00BA09EC">
        <w:rPr>
          <w:rFonts w:ascii="Arial" w:hAnsi="Arial" w:cs="Arial"/>
          <w:sz w:val="22"/>
          <w:szCs w:val="22"/>
          <w:lang w:val="en-US"/>
        </w:rPr>
        <w:t>.”</w:t>
      </w:r>
    </w:p>
    <w:p w14:paraId="7931C06F" w14:textId="0DCC4225" w:rsidR="00050FD4" w:rsidRPr="00BA09EC" w:rsidRDefault="00050FD4" w:rsidP="00BA09EC">
      <w:pPr>
        <w:numPr>
          <w:ilvl w:val="0"/>
          <w:numId w:val="9"/>
        </w:numPr>
        <w:spacing w:line="276" w:lineRule="auto"/>
        <w:rPr>
          <w:rFonts w:ascii="Arial" w:hAnsi="Arial" w:cs="Arial"/>
          <w:sz w:val="22"/>
          <w:szCs w:val="22"/>
          <w:lang w:val="en-US"/>
        </w:rPr>
      </w:pPr>
      <w:r w:rsidRPr="00BA09EC">
        <w:rPr>
          <w:rFonts w:ascii="Arial" w:hAnsi="Arial" w:cs="Arial"/>
          <w:sz w:val="22"/>
          <w:szCs w:val="22"/>
        </w:rPr>
        <w:t xml:space="preserve">PN-EN ISO 3746 "Wyznaczanie poziomów mocy akustycznej źródeł hałasu na podstawie pomiarów ciśnienia akustycznego. </w:t>
      </w:r>
      <w:proofErr w:type="spellStart"/>
      <w:r w:rsidRPr="00BA09EC">
        <w:rPr>
          <w:rFonts w:ascii="Arial" w:hAnsi="Arial" w:cs="Arial"/>
          <w:sz w:val="22"/>
          <w:szCs w:val="22"/>
          <w:lang w:val="en-US"/>
        </w:rPr>
        <w:t>Metoda</w:t>
      </w:r>
      <w:proofErr w:type="spellEnd"/>
      <w:r w:rsidRPr="00BA09EC">
        <w:rPr>
          <w:rFonts w:ascii="Arial" w:hAnsi="Arial" w:cs="Arial"/>
          <w:sz w:val="22"/>
          <w:szCs w:val="22"/>
          <w:lang w:val="en-US"/>
        </w:rPr>
        <w:t xml:space="preserve"> </w:t>
      </w:r>
      <w:proofErr w:type="spellStart"/>
      <w:r w:rsidRPr="00BA09EC">
        <w:rPr>
          <w:rFonts w:ascii="Arial" w:hAnsi="Arial" w:cs="Arial"/>
          <w:sz w:val="22"/>
          <w:szCs w:val="22"/>
          <w:lang w:val="en-US"/>
        </w:rPr>
        <w:t>orientacyjna</w:t>
      </w:r>
      <w:proofErr w:type="spellEnd"/>
      <w:r w:rsidRPr="00BA09EC">
        <w:rPr>
          <w:rFonts w:ascii="Arial" w:hAnsi="Arial" w:cs="Arial"/>
          <w:sz w:val="22"/>
          <w:szCs w:val="22"/>
          <w:lang w:val="en-US"/>
        </w:rPr>
        <w:t>.</w:t>
      </w:r>
      <w:r w:rsidR="0022415F" w:rsidRPr="00BA09EC">
        <w:rPr>
          <w:rFonts w:ascii="Arial" w:hAnsi="Arial" w:cs="Arial"/>
          <w:sz w:val="22"/>
          <w:szCs w:val="22"/>
          <w:lang w:val="en-US"/>
        </w:rPr>
        <w:t>”</w:t>
      </w:r>
    </w:p>
    <w:p w14:paraId="0AA97441" w14:textId="1A555137" w:rsidR="002132F4" w:rsidRPr="00BA09EC" w:rsidRDefault="00050FD4"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Widmo hałasu poszczególnych urządzeń nie będzie zawierać składowych tonalnych.</w:t>
      </w:r>
    </w:p>
    <w:p w14:paraId="561968A5" w14:textId="52028F9C" w:rsidR="006A36A6" w:rsidRPr="00BA09EC" w:rsidRDefault="006A36A6"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 xml:space="preserve">Wykonawca dokona pomiarów hałasu z uwzględnieniem faktu budowy dwóch trwających inwestycji, </w:t>
      </w:r>
      <w:proofErr w:type="spellStart"/>
      <w:r w:rsidRPr="00BA09EC">
        <w:rPr>
          <w:rFonts w:ascii="Arial" w:hAnsi="Arial" w:cs="Arial"/>
          <w:sz w:val="22"/>
          <w:szCs w:val="22"/>
        </w:rPr>
        <w:t>tj</w:t>
      </w:r>
      <w:proofErr w:type="spellEnd"/>
      <w:r w:rsidRPr="00BA09EC">
        <w:rPr>
          <w:rFonts w:ascii="Arial" w:hAnsi="Arial" w:cs="Arial"/>
          <w:sz w:val="22"/>
          <w:szCs w:val="22"/>
        </w:rPr>
        <w:t xml:space="preserve"> budowy kotła na biomasę i budowy budynku silników gazowych i kotła gazowego</w:t>
      </w:r>
      <w:r w:rsidRPr="00253A35">
        <w:rPr>
          <w:rFonts w:ascii="Arial" w:hAnsi="Arial" w:cs="Arial"/>
          <w:sz w:val="22"/>
          <w:szCs w:val="22"/>
        </w:rPr>
        <w:t>. Należy wziąć pod uwagę fakt, że po ukończeniu obu inwestycji i przyjęciu źródeł ciepła do eksploatacji zmianie może ulec tło akustyczne na terenie zakładu.</w:t>
      </w:r>
      <w:r w:rsidRPr="00BA09EC">
        <w:rPr>
          <w:rFonts w:ascii="Arial" w:hAnsi="Arial" w:cs="Arial"/>
          <w:sz w:val="22"/>
          <w:szCs w:val="22"/>
        </w:rPr>
        <w:t xml:space="preserve"> </w:t>
      </w:r>
    </w:p>
    <w:p w14:paraId="04F6182D" w14:textId="77777777" w:rsidR="00050FD4" w:rsidRPr="00BA09EC" w:rsidRDefault="00050FD4" w:rsidP="00BA09EC">
      <w:pPr>
        <w:pStyle w:val="Nagwek2"/>
        <w:spacing w:line="276" w:lineRule="auto"/>
        <w:rPr>
          <w:rFonts w:ascii="Arial" w:hAnsi="Arial" w:cs="Arial"/>
          <w:sz w:val="22"/>
          <w:szCs w:val="22"/>
        </w:rPr>
      </w:pPr>
      <w:bookmarkStart w:id="39" w:name="_Toc212705335"/>
      <w:r w:rsidRPr="00BA09EC">
        <w:rPr>
          <w:rFonts w:ascii="Arial" w:hAnsi="Arial" w:cs="Arial"/>
          <w:sz w:val="22"/>
          <w:szCs w:val="22"/>
        </w:rPr>
        <w:t>Dostępność mediów</w:t>
      </w:r>
      <w:bookmarkEnd w:id="39"/>
    </w:p>
    <w:p w14:paraId="700A21BB" w14:textId="3BFF6981" w:rsidR="006A36A6" w:rsidRPr="00BA09EC" w:rsidRDefault="00050FD4" w:rsidP="00BA09EC">
      <w:pPr>
        <w:spacing w:line="276" w:lineRule="auto"/>
        <w:rPr>
          <w:rFonts w:ascii="Arial" w:hAnsi="Arial" w:cs="Arial"/>
          <w:sz w:val="22"/>
          <w:szCs w:val="22"/>
        </w:rPr>
      </w:pPr>
      <w:r w:rsidRPr="00BA09EC">
        <w:rPr>
          <w:rFonts w:ascii="Arial" w:hAnsi="Arial" w:cs="Arial"/>
          <w:sz w:val="22"/>
          <w:szCs w:val="22"/>
        </w:rPr>
        <w:t>Wykonawca będzie m</w:t>
      </w:r>
      <w:r w:rsidRPr="00BA09EC">
        <w:rPr>
          <w:rFonts w:ascii="Arial" w:hAnsi="Arial" w:cs="Arial"/>
          <w:sz w:val="22"/>
          <w:szCs w:val="22"/>
          <w:lang w:val="es-ES_tradnl"/>
        </w:rPr>
        <w:t xml:space="preserve">ógł </w:t>
      </w:r>
      <w:r w:rsidRPr="00BA09EC">
        <w:rPr>
          <w:rFonts w:ascii="Arial" w:hAnsi="Arial" w:cs="Arial"/>
          <w:sz w:val="22"/>
          <w:szCs w:val="22"/>
        </w:rPr>
        <w:t xml:space="preserve">korzystać z energii elektrycznej i wody na terenie Placu Budowy. </w:t>
      </w:r>
      <w:r w:rsidR="00FD1861" w:rsidRPr="00BA09EC">
        <w:rPr>
          <w:rFonts w:ascii="Arial" w:hAnsi="Arial" w:cs="Arial"/>
          <w:sz w:val="22"/>
          <w:szCs w:val="22"/>
        </w:rPr>
        <w:t xml:space="preserve">             </w:t>
      </w:r>
      <w:r w:rsidRPr="00BA09EC">
        <w:rPr>
          <w:rFonts w:ascii="Arial" w:hAnsi="Arial" w:cs="Arial"/>
          <w:sz w:val="22"/>
          <w:szCs w:val="22"/>
        </w:rPr>
        <w:t xml:space="preserve">W uzgodnieniu z Zamawiającym media zostaną opomiarowane. </w:t>
      </w:r>
      <w:r w:rsidR="00FD1861" w:rsidRPr="00BA09EC">
        <w:rPr>
          <w:rFonts w:ascii="Arial" w:hAnsi="Arial" w:cs="Arial"/>
          <w:sz w:val="22"/>
          <w:szCs w:val="22"/>
        </w:rPr>
        <w:t>W</w:t>
      </w:r>
      <w:r w:rsidRPr="00BA09EC">
        <w:rPr>
          <w:rFonts w:ascii="Arial" w:hAnsi="Arial" w:cs="Arial"/>
          <w:sz w:val="22"/>
          <w:szCs w:val="22"/>
        </w:rPr>
        <w:t xml:space="preserve"> przypadku braku wystarczającej mocy elektrycznej na dostępnym przyłączu, wykonawca zapewni zasilanie </w:t>
      </w:r>
      <w:r w:rsidR="00FD1861" w:rsidRPr="00BA09EC">
        <w:rPr>
          <w:rFonts w:ascii="Arial" w:hAnsi="Arial" w:cs="Arial"/>
          <w:sz w:val="22"/>
          <w:szCs w:val="22"/>
        </w:rPr>
        <w:t xml:space="preserve">             </w:t>
      </w:r>
      <w:r w:rsidRPr="00BA09EC">
        <w:rPr>
          <w:rFonts w:ascii="Arial" w:hAnsi="Arial" w:cs="Arial"/>
          <w:sz w:val="22"/>
          <w:szCs w:val="22"/>
        </w:rPr>
        <w:t>w media we własnym zakresie.</w:t>
      </w:r>
    </w:p>
    <w:p w14:paraId="0D6292D3" w14:textId="77777777" w:rsidR="006A36A6" w:rsidRPr="00BA09EC" w:rsidRDefault="006A36A6" w:rsidP="00BA09EC">
      <w:pPr>
        <w:spacing w:line="276" w:lineRule="auto"/>
        <w:rPr>
          <w:rFonts w:ascii="Arial" w:hAnsi="Arial" w:cs="Arial"/>
          <w:sz w:val="22"/>
          <w:szCs w:val="22"/>
        </w:rPr>
      </w:pPr>
      <w:r w:rsidRPr="00BA09EC">
        <w:rPr>
          <w:rFonts w:ascii="Arial" w:hAnsi="Arial" w:cs="Arial"/>
          <w:sz w:val="22"/>
          <w:szCs w:val="22"/>
        </w:rPr>
        <w:br w:type="page"/>
      </w:r>
    </w:p>
    <w:p w14:paraId="6EF90B6A" w14:textId="77777777" w:rsidR="00050FD4" w:rsidRPr="00BA09EC" w:rsidRDefault="00050FD4" w:rsidP="00BA09EC">
      <w:pPr>
        <w:pStyle w:val="Nagwek2"/>
        <w:spacing w:line="276" w:lineRule="auto"/>
        <w:rPr>
          <w:rFonts w:ascii="Arial" w:hAnsi="Arial" w:cs="Arial"/>
          <w:sz w:val="22"/>
          <w:szCs w:val="22"/>
        </w:rPr>
      </w:pPr>
      <w:bookmarkStart w:id="40" w:name="_Toc212705336"/>
      <w:r w:rsidRPr="00BA09EC">
        <w:rPr>
          <w:rFonts w:ascii="Arial" w:hAnsi="Arial" w:cs="Arial"/>
          <w:sz w:val="22"/>
          <w:szCs w:val="22"/>
        </w:rPr>
        <w:lastRenderedPageBreak/>
        <w:t>Parametry gwarantowane wymagane przez Zamawiającego w trakcie okresu gwarancji</w:t>
      </w:r>
      <w:bookmarkEnd w:id="40"/>
    </w:p>
    <w:p w14:paraId="64FF43AB" w14:textId="77777777" w:rsidR="000E730F" w:rsidRPr="00BA09EC" w:rsidRDefault="000E730F" w:rsidP="00BA09EC">
      <w:pPr>
        <w:spacing w:after="0" w:line="276" w:lineRule="auto"/>
        <w:rPr>
          <w:rStyle w:val="Brak"/>
          <w:rFonts w:ascii="Arial" w:hAnsi="Arial" w:cs="Arial"/>
          <w:sz w:val="22"/>
          <w:szCs w:val="22"/>
        </w:rPr>
      </w:pPr>
    </w:p>
    <w:p w14:paraId="6FE3F26B" w14:textId="696C4B52" w:rsidR="000E730F" w:rsidRPr="00BA09EC" w:rsidRDefault="000E730F" w:rsidP="00BA09EC">
      <w:pPr>
        <w:spacing w:line="276" w:lineRule="auto"/>
        <w:rPr>
          <w:rFonts w:ascii="Arial" w:hAnsi="Arial" w:cs="Arial"/>
          <w:sz w:val="22"/>
          <w:szCs w:val="22"/>
        </w:rPr>
      </w:pPr>
      <w:r w:rsidRPr="00BA09EC">
        <w:rPr>
          <w:rFonts w:ascii="Arial" w:hAnsi="Arial" w:cs="Arial"/>
          <w:sz w:val="22"/>
          <w:szCs w:val="22"/>
        </w:rPr>
        <w:t>Oferowan</w:t>
      </w:r>
      <w:r w:rsidR="00BE4A08" w:rsidRPr="00BA09EC">
        <w:rPr>
          <w:rFonts w:ascii="Arial" w:hAnsi="Arial" w:cs="Arial"/>
          <w:sz w:val="22"/>
          <w:szCs w:val="22"/>
        </w:rPr>
        <w:t>y</w:t>
      </w:r>
      <w:r w:rsidRPr="00BA09EC">
        <w:rPr>
          <w:rFonts w:ascii="Arial" w:hAnsi="Arial" w:cs="Arial"/>
          <w:sz w:val="22"/>
          <w:szCs w:val="22"/>
        </w:rPr>
        <w:t xml:space="preserve"> przez Wykonawcę </w:t>
      </w:r>
      <w:r w:rsidR="00146684" w:rsidRPr="00BA09EC">
        <w:rPr>
          <w:rFonts w:ascii="Arial" w:hAnsi="Arial" w:cs="Arial"/>
          <w:sz w:val="22"/>
          <w:szCs w:val="22"/>
        </w:rPr>
        <w:t>A</w:t>
      </w:r>
      <w:r w:rsidRPr="00BA09EC">
        <w:rPr>
          <w:rFonts w:ascii="Arial" w:hAnsi="Arial" w:cs="Arial"/>
          <w:sz w:val="22"/>
          <w:szCs w:val="22"/>
        </w:rPr>
        <w:t xml:space="preserve">gregat </w:t>
      </w:r>
      <w:r w:rsidR="00146684" w:rsidRPr="00BA09EC">
        <w:rPr>
          <w:rFonts w:ascii="Arial" w:hAnsi="Arial" w:cs="Arial"/>
          <w:sz w:val="22"/>
          <w:szCs w:val="22"/>
        </w:rPr>
        <w:t>K</w:t>
      </w:r>
      <w:r w:rsidRPr="00BA09EC">
        <w:rPr>
          <w:rFonts w:ascii="Arial" w:hAnsi="Arial" w:cs="Arial"/>
          <w:sz w:val="22"/>
          <w:szCs w:val="22"/>
        </w:rPr>
        <w:t>ogeneracyjn</w:t>
      </w:r>
      <w:r w:rsidR="00BE4A08" w:rsidRPr="00BA09EC">
        <w:rPr>
          <w:rFonts w:ascii="Arial" w:hAnsi="Arial" w:cs="Arial"/>
          <w:sz w:val="22"/>
          <w:szCs w:val="22"/>
        </w:rPr>
        <w:t>y</w:t>
      </w:r>
      <w:r w:rsidRPr="00BA09EC">
        <w:rPr>
          <w:rFonts w:ascii="Arial" w:hAnsi="Arial" w:cs="Arial"/>
          <w:sz w:val="22"/>
          <w:szCs w:val="22"/>
        </w:rPr>
        <w:t xml:space="preserve"> win</w:t>
      </w:r>
      <w:r w:rsidR="00BE4A08" w:rsidRPr="00BA09EC">
        <w:rPr>
          <w:rFonts w:ascii="Arial" w:hAnsi="Arial" w:cs="Arial"/>
          <w:sz w:val="22"/>
          <w:szCs w:val="22"/>
        </w:rPr>
        <w:t xml:space="preserve">ien </w:t>
      </w:r>
      <w:r w:rsidRPr="00BA09EC">
        <w:rPr>
          <w:rFonts w:ascii="Arial" w:hAnsi="Arial" w:cs="Arial"/>
          <w:sz w:val="22"/>
          <w:szCs w:val="22"/>
        </w:rPr>
        <w:t xml:space="preserve"> spełnić minimalne wymagania techniczne, które zostały przedstawione w tabeli nr 2. </w:t>
      </w:r>
    </w:p>
    <w:p w14:paraId="16D7F04E" w14:textId="39545B1D" w:rsidR="000E730F" w:rsidRPr="00BA09EC" w:rsidRDefault="000E730F" w:rsidP="00BA09EC">
      <w:pPr>
        <w:spacing w:line="276" w:lineRule="auto"/>
        <w:rPr>
          <w:rFonts w:ascii="Arial" w:hAnsi="Arial" w:cs="Arial"/>
          <w:sz w:val="22"/>
          <w:szCs w:val="22"/>
        </w:rPr>
      </w:pPr>
      <w:r w:rsidRPr="00BA09EC">
        <w:rPr>
          <w:rFonts w:ascii="Arial" w:hAnsi="Arial" w:cs="Arial"/>
          <w:sz w:val="22"/>
          <w:szCs w:val="22"/>
        </w:rPr>
        <w:t>Dane techniczne oferowan</w:t>
      </w:r>
      <w:r w:rsidR="00146684" w:rsidRPr="00BA09EC">
        <w:rPr>
          <w:rFonts w:ascii="Arial" w:hAnsi="Arial" w:cs="Arial"/>
          <w:sz w:val="22"/>
          <w:szCs w:val="22"/>
        </w:rPr>
        <w:t>ego</w:t>
      </w:r>
      <w:r w:rsidRPr="00BA09EC">
        <w:rPr>
          <w:rFonts w:ascii="Arial" w:hAnsi="Arial" w:cs="Arial"/>
          <w:sz w:val="22"/>
          <w:szCs w:val="22"/>
        </w:rPr>
        <w:t xml:space="preserve"> </w:t>
      </w:r>
      <w:r w:rsidR="00146684" w:rsidRPr="00BA09EC">
        <w:rPr>
          <w:rFonts w:ascii="Arial" w:hAnsi="Arial" w:cs="Arial"/>
          <w:sz w:val="22"/>
          <w:szCs w:val="22"/>
        </w:rPr>
        <w:t>A</w:t>
      </w:r>
      <w:r w:rsidRPr="00BA09EC">
        <w:rPr>
          <w:rFonts w:ascii="Arial" w:hAnsi="Arial" w:cs="Arial"/>
          <w:sz w:val="22"/>
          <w:szCs w:val="22"/>
        </w:rPr>
        <w:t>gregat</w:t>
      </w:r>
      <w:r w:rsidR="00146684" w:rsidRPr="00BA09EC">
        <w:rPr>
          <w:rFonts w:ascii="Arial" w:hAnsi="Arial" w:cs="Arial"/>
          <w:sz w:val="22"/>
          <w:szCs w:val="22"/>
        </w:rPr>
        <w:t>u</w:t>
      </w:r>
      <w:r w:rsidRPr="00BA09EC">
        <w:rPr>
          <w:rFonts w:ascii="Arial" w:hAnsi="Arial" w:cs="Arial"/>
          <w:sz w:val="22"/>
          <w:szCs w:val="22"/>
        </w:rPr>
        <w:t xml:space="preserve"> </w:t>
      </w:r>
      <w:r w:rsidR="00146684" w:rsidRPr="00BA09EC">
        <w:rPr>
          <w:rFonts w:ascii="Arial" w:hAnsi="Arial" w:cs="Arial"/>
          <w:sz w:val="22"/>
          <w:szCs w:val="22"/>
        </w:rPr>
        <w:t>K</w:t>
      </w:r>
      <w:r w:rsidRPr="00BA09EC">
        <w:rPr>
          <w:rFonts w:ascii="Arial" w:hAnsi="Arial" w:cs="Arial"/>
          <w:sz w:val="22"/>
          <w:szCs w:val="22"/>
        </w:rPr>
        <w:t>ogeneracyjn</w:t>
      </w:r>
      <w:r w:rsidR="00146684" w:rsidRPr="00BA09EC">
        <w:rPr>
          <w:rFonts w:ascii="Arial" w:hAnsi="Arial" w:cs="Arial"/>
          <w:sz w:val="22"/>
          <w:szCs w:val="22"/>
        </w:rPr>
        <w:t>ego</w:t>
      </w:r>
      <w:r w:rsidRPr="00BA09EC">
        <w:rPr>
          <w:rFonts w:ascii="Arial" w:hAnsi="Arial" w:cs="Arial"/>
          <w:sz w:val="22"/>
          <w:szCs w:val="22"/>
        </w:rPr>
        <w:t xml:space="preserve"> takich jak :wartość sprawności elektrycznej, wartość sprawności cieplnej oraz wartość zużycia gazu ziemnego </w:t>
      </w:r>
      <w:r w:rsidR="00146684" w:rsidRPr="00BA09EC">
        <w:rPr>
          <w:rFonts w:ascii="Arial" w:hAnsi="Arial" w:cs="Arial"/>
          <w:sz w:val="22"/>
          <w:szCs w:val="22"/>
        </w:rPr>
        <w:t xml:space="preserve">winny </w:t>
      </w:r>
      <w:r w:rsidRPr="00BA09EC">
        <w:rPr>
          <w:rFonts w:ascii="Arial" w:hAnsi="Arial" w:cs="Arial"/>
          <w:sz w:val="22"/>
          <w:szCs w:val="22"/>
        </w:rPr>
        <w:t xml:space="preserve"> być podane przez Wykonawcę zgodnie z wartością katalogową podawaną przez producenta agregat</w:t>
      </w:r>
      <w:r w:rsidR="00BE4A08" w:rsidRPr="00BA09EC">
        <w:rPr>
          <w:rFonts w:ascii="Arial" w:hAnsi="Arial" w:cs="Arial"/>
          <w:sz w:val="22"/>
          <w:szCs w:val="22"/>
        </w:rPr>
        <w:t>u</w:t>
      </w:r>
      <w:r w:rsidRPr="00BA09EC">
        <w:rPr>
          <w:rFonts w:ascii="Arial" w:hAnsi="Arial" w:cs="Arial"/>
          <w:sz w:val="22"/>
          <w:szCs w:val="22"/>
        </w:rPr>
        <w:t xml:space="preserve"> z dopuszczalną tolerancją na energię zawartą w paliwie +5% zgodnie z normą ISO3046 przy 100% obciążenia. </w:t>
      </w:r>
    </w:p>
    <w:p w14:paraId="752A9682" w14:textId="0C9FFECC" w:rsidR="000E730F" w:rsidRPr="00BA09EC" w:rsidRDefault="000E730F" w:rsidP="00BA09EC">
      <w:pPr>
        <w:pStyle w:val="Legenda"/>
        <w:spacing w:line="276" w:lineRule="auto"/>
        <w:jc w:val="both"/>
        <w:rPr>
          <w:rFonts w:eastAsia="Arial" w:cs="Arial"/>
          <w:b/>
          <w:bCs/>
          <w:color w:val="auto"/>
          <w:sz w:val="22"/>
          <w:szCs w:val="22"/>
          <w:lang w:val="fr-FR"/>
        </w:rPr>
      </w:pPr>
      <w:bookmarkStart w:id="41" w:name="_Toc63962547"/>
      <w:bookmarkStart w:id="42" w:name="_Toc73973576"/>
      <w:bookmarkStart w:id="43" w:name="_Toc156288175"/>
      <w:r w:rsidRPr="00BA09EC">
        <w:rPr>
          <w:rFonts w:cs="Arial"/>
          <w:sz w:val="22"/>
          <w:szCs w:val="22"/>
        </w:rPr>
        <w:t xml:space="preserve">Tabela </w:t>
      </w:r>
      <w:r w:rsidRPr="00BA09EC">
        <w:rPr>
          <w:rFonts w:cs="Arial"/>
          <w:sz w:val="22"/>
          <w:szCs w:val="22"/>
        </w:rPr>
        <w:fldChar w:fldCharType="begin"/>
      </w:r>
      <w:r w:rsidRPr="00BA09EC">
        <w:rPr>
          <w:rFonts w:cs="Arial"/>
          <w:noProof/>
          <w:sz w:val="22"/>
          <w:szCs w:val="22"/>
        </w:rPr>
        <w:instrText xml:space="preserve"> SEQ Tabela \* ARABIC </w:instrText>
      </w:r>
      <w:r w:rsidRPr="00BA09EC">
        <w:rPr>
          <w:rFonts w:cs="Arial"/>
          <w:sz w:val="22"/>
          <w:szCs w:val="22"/>
        </w:rPr>
        <w:fldChar w:fldCharType="separate"/>
      </w:r>
      <w:r w:rsidR="00B8401F">
        <w:rPr>
          <w:rFonts w:cs="Arial"/>
          <w:noProof/>
          <w:sz w:val="22"/>
          <w:szCs w:val="22"/>
        </w:rPr>
        <w:t>2</w:t>
      </w:r>
      <w:r w:rsidRPr="00BA09EC">
        <w:rPr>
          <w:rFonts w:cs="Arial"/>
          <w:sz w:val="22"/>
          <w:szCs w:val="22"/>
        </w:rPr>
        <w:fldChar w:fldCharType="end"/>
      </w:r>
      <w:r w:rsidRPr="00BA09EC">
        <w:rPr>
          <w:rFonts w:eastAsia="Arial" w:cs="Arial"/>
          <w:b/>
          <w:bCs/>
          <w:color w:val="auto"/>
          <w:sz w:val="22"/>
          <w:szCs w:val="22"/>
        </w:rPr>
        <w:t>.</w:t>
      </w:r>
      <w:r w:rsidRPr="00BA09EC">
        <w:rPr>
          <w:rFonts w:eastAsia="Arial" w:cs="Arial"/>
          <w:bCs/>
          <w:color w:val="auto"/>
          <w:sz w:val="22"/>
          <w:szCs w:val="22"/>
        </w:rPr>
        <w:t xml:space="preserve"> </w:t>
      </w:r>
      <w:r w:rsidR="00146684" w:rsidRPr="00BA09EC">
        <w:rPr>
          <w:rFonts w:eastAsia="Arial" w:cs="Arial"/>
          <w:bCs/>
          <w:color w:val="auto"/>
          <w:sz w:val="22"/>
          <w:szCs w:val="22"/>
        </w:rPr>
        <w:t>W</w:t>
      </w:r>
      <w:r w:rsidRPr="00BA09EC">
        <w:rPr>
          <w:rFonts w:eastAsia="Arial" w:cs="Arial"/>
          <w:bCs/>
          <w:color w:val="auto"/>
          <w:sz w:val="22"/>
          <w:szCs w:val="22"/>
        </w:rPr>
        <w:t>ymagania techniczne</w:t>
      </w:r>
      <w:bookmarkEnd w:id="41"/>
      <w:bookmarkEnd w:id="42"/>
      <w:r w:rsidRPr="00BA09EC">
        <w:rPr>
          <w:rFonts w:cs="Arial"/>
          <w:b/>
          <w:color w:val="auto"/>
          <w:sz w:val="22"/>
          <w:szCs w:val="22"/>
        </w:rPr>
        <w:t xml:space="preserve"> </w:t>
      </w:r>
      <w:r w:rsidRPr="00BA09EC">
        <w:rPr>
          <w:rFonts w:eastAsia="Arial" w:cs="Arial"/>
          <w:b/>
          <w:bCs/>
          <w:color w:val="auto"/>
          <w:sz w:val="22"/>
          <w:szCs w:val="22"/>
          <w:lang w:val="fr-FR"/>
        </w:rPr>
        <w:t xml:space="preserve">dla </w:t>
      </w:r>
      <w:r w:rsidR="00146684" w:rsidRPr="00BA09EC">
        <w:rPr>
          <w:rFonts w:eastAsia="Arial" w:cs="Arial"/>
          <w:b/>
          <w:bCs/>
          <w:color w:val="auto"/>
          <w:sz w:val="22"/>
          <w:szCs w:val="22"/>
          <w:lang w:val="fr-FR"/>
        </w:rPr>
        <w:t>A</w:t>
      </w:r>
      <w:r w:rsidRPr="00BA09EC">
        <w:rPr>
          <w:rFonts w:eastAsia="Arial" w:cs="Arial"/>
          <w:b/>
          <w:bCs/>
          <w:color w:val="auto"/>
          <w:sz w:val="22"/>
          <w:szCs w:val="22"/>
          <w:lang w:val="fr-FR"/>
        </w:rPr>
        <w:t>gregat</w:t>
      </w:r>
      <w:r w:rsidR="00F41D70" w:rsidRPr="00BA09EC">
        <w:rPr>
          <w:rFonts w:eastAsia="Arial" w:cs="Arial"/>
          <w:b/>
          <w:bCs/>
          <w:color w:val="auto"/>
          <w:sz w:val="22"/>
          <w:szCs w:val="22"/>
          <w:lang w:val="fr-FR"/>
        </w:rPr>
        <w:t>u</w:t>
      </w:r>
      <w:r w:rsidRPr="00BA09EC">
        <w:rPr>
          <w:rFonts w:eastAsia="Arial" w:cs="Arial"/>
          <w:b/>
          <w:bCs/>
          <w:color w:val="auto"/>
          <w:sz w:val="22"/>
          <w:szCs w:val="22"/>
          <w:lang w:val="fr-FR"/>
        </w:rPr>
        <w:t xml:space="preserve"> </w:t>
      </w:r>
      <w:r w:rsidR="00146684" w:rsidRPr="00BA09EC">
        <w:rPr>
          <w:rFonts w:eastAsia="Arial" w:cs="Arial"/>
          <w:b/>
          <w:bCs/>
          <w:color w:val="auto"/>
          <w:sz w:val="22"/>
          <w:szCs w:val="22"/>
          <w:lang w:val="fr-FR"/>
        </w:rPr>
        <w:t>K</w:t>
      </w:r>
      <w:r w:rsidRPr="00BA09EC">
        <w:rPr>
          <w:rFonts w:eastAsia="Arial" w:cs="Arial"/>
          <w:b/>
          <w:bCs/>
          <w:color w:val="auto"/>
          <w:sz w:val="22"/>
          <w:szCs w:val="22"/>
          <w:lang w:val="fr-FR"/>
        </w:rPr>
        <w:t>ogeneracyjn</w:t>
      </w:r>
      <w:r w:rsidR="00F41D70" w:rsidRPr="00BA09EC">
        <w:rPr>
          <w:rFonts w:eastAsia="Arial" w:cs="Arial"/>
          <w:b/>
          <w:bCs/>
          <w:color w:val="auto"/>
          <w:sz w:val="22"/>
          <w:szCs w:val="22"/>
          <w:lang w:val="fr-FR"/>
        </w:rPr>
        <w:t>ego</w:t>
      </w:r>
      <w:bookmarkEnd w:id="43"/>
      <w:r w:rsidRPr="00BA09EC">
        <w:rPr>
          <w:rFonts w:eastAsia="Arial" w:cs="Arial"/>
          <w:b/>
          <w:bCs/>
          <w:color w:val="auto"/>
          <w:sz w:val="22"/>
          <w:szCs w:val="22"/>
          <w:lang w:val="fr-FR"/>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704"/>
        <w:gridCol w:w="3397"/>
        <w:gridCol w:w="1850"/>
        <w:gridCol w:w="3099"/>
        <w:gridCol w:w="10"/>
      </w:tblGrid>
      <w:tr w:rsidR="000E730F" w:rsidRPr="00BA09EC" w14:paraId="04F3FFA6" w14:textId="77777777">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7DDCDF9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L.p.</w:t>
            </w:r>
          </w:p>
        </w:tc>
        <w:tc>
          <w:tcPr>
            <w:tcW w:w="3398"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1D7A0F6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PARAMETR</w:t>
            </w:r>
          </w:p>
        </w:tc>
        <w:tc>
          <w:tcPr>
            <w:tcW w:w="1850"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6EADA5C7" w14:textId="106EF4DD" w:rsidR="000E730F" w:rsidRPr="00BA09EC" w:rsidRDefault="00146684" w:rsidP="00BA09EC">
            <w:pPr>
              <w:spacing w:after="0" w:line="276" w:lineRule="auto"/>
              <w:rPr>
                <w:rFonts w:ascii="Arial" w:eastAsia="Arial" w:hAnsi="Arial" w:cs="Arial"/>
                <w:bCs/>
                <w:sz w:val="22"/>
                <w:szCs w:val="22"/>
              </w:rPr>
            </w:pPr>
            <w:r w:rsidRPr="00BA09EC">
              <w:rPr>
                <w:rFonts w:ascii="Arial" w:eastAsia="Arial" w:hAnsi="Arial" w:cs="Arial"/>
                <w:b/>
                <w:bCs/>
                <w:sz w:val="22"/>
                <w:szCs w:val="22"/>
                <w:lang w:val="en-US"/>
              </w:rPr>
              <w:t>J.M.</w:t>
            </w:r>
          </w:p>
        </w:tc>
        <w:tc>
          <w:tcPr>
            <w:tcW w:w="3100"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16BDA87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WARUNKI ODNIESIENIA</w:t>
            </w:r>
          </w:p>
        </w:tc>
      </w:tr>
      <w:tr w:rsidR="000E730F" w:rsidRPr="00BA09EC" w14:paraId="58B6DDB3"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FA33BC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439FFA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Ilość jednostek </w:t>
            </w:r>
            <w:proofErr w:type="spellStart"/>
            <w:r w:rsidRPr="00BA09EC">
              <w:rPr>
                <w:rFonts w:ascii="Arial" w:eastAsia="Arial" w:hAnsi="Arial" w:cs="Arial"/>
                <w:bCs/>
                <w:sz w:val="22"/>
                <w:szCs w:val="22"/>
              </w:rPr>
              <w:t>wytw</w:t>
            </w:r>
            <w:proofErr w:type="spellEnd"/>
            <w:r w:rsidRPr="00BA09EC">
              <w:rPr>
                <w:rFonts w:ascii="Arial" w:eastAsia="Arial" w:hAnsi="Arial" w:cs="Arial"/>
                <w:bCs/>
                <w:sz w:val="22"/>
                <w:szCs w:val="22"/>
                <w:lang w:val="es-ES_tradnl"/>
              </w:rPr>
              <w:t>ó</w:t>
            </w:r>
            <w:proofErr w:type="spellStart"/>
            <w:r w:rsidRPr="00BA09EC">
              <w:rPr>
                <w:rFonts w:ascii="Arial" w:eastAsia="Arial" w:hAnsi="Arial" w:cs="Arial"/>
                <w:bCs/>
                <w:sz w:val="22"/>
                <w:szCs w:val="22"/>
              </w:rPr>
              <w:t>rczych</w:t>
            </w:r>
            <w:proofErr w:type="spellEnd"/>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011EE94" w14:textId="7340E0CC"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 szt.</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AFA8B17" w14:textId="22FCA7EB"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 kontenerze</w:t>
            </w:r>
          </w:p>
        </w:tc>
      </w:tr>
      <w:tr w:rsidR="000E730F" w:rsidRPr="00BA09EC" w14:paraId="6478380E"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A640EE4"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2.</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B9C2C20"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elektryczna brutto</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155A5A9" w14:textId="2C243CC1"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min.1,0</w:t>
            </w:r>
            <w:r w:rsidR="00E81405">
              <w:rPr>
                <w:rFonts w:ascii="Arial" w:eastAsia="Arial" w:hAnsi="Arial" w:cs="Arial"/>
                <w:bCs/>
                <w:sz w:val="22"/>
                <w:szCs w:val="22"/>
              </w:rPr>
              <w:t>0</w:t>
            </w:r>
            <w:r w:rsidRPr="00BA09EC">
              <w:rPr>
                <w:rFonts w:ascii="Arial" w:eastAsia="Arial" w:hAnsi="Arial" w:cs="Arial"/>
                <w:bCs/>
                <w:sz w:val="22"/>
                <w:szCs w:val="22"/>
              </w:rPr>
              <w:t>4  MW</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DC11CB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es-ES_tradnl"/>
              </w:rPr>
              <w:t xml:space="preserve">(dla cos </w:t>
            </w:r>
            <w:r w:rsidRPr="00BA09EC">
              <w:rPr>
                <w:rFonts w:ascii="Arial" w:eastAsia="Arial" w:hAnsi="Arial" w:cs="Arial"/>
                <w:bCs/>
                <w:sz w:val="22"/>
                <w:szCs w:val="22"/>
              </w:rPr>
              <w:t>ϕ=1,0)</w:t>
            </w:r>
          </w:p>
        </w:tc>
      </w:tr>
      <w:tr w:rsidR="000E730F" w:rsidRPr="00BA09EC" w14:paraId="73CCB903"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30B502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3.</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40F6EB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cieplna użyteczna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F174E4E" w14:textId="05A486D4"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1,1  MW</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C23C86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(woda 70/90</w:t>
            </w:r>
            <w:r w:rsidRPr="00BA09EC">
              <w:rPr>
                <w:rFonts w:ascii="Arial" w:eastAsia="Arial" w:hAnsi="Arial" w:cs="Arial"/>
                <w:bCs/>
                <w:sz w:val="22"/>
                <w:szCs w:val="22"/>
                <w:vertAlign w:val="superscript"/>
              </w:rPr>
              <w:t>o</w:t>
            </w:r>
            <w:r w:rsidRPr="00BA09EC">
              <w:rPr>
                <w:rFonts w:ascii="Arial" w:eastAsia="Arial" w:hAnsi="Arial" w:cs="Arial"/>
                <w:bCs/>
                <w:sz w:val="22"/>
                <w:szCs w:val="22"/>
              </w:rPr>
              <w:t>C)</w:t>
            </w:r>
          </w:p>
        </w:tc>
      </w:tr>
      <w:tr w:rsidR="000E730F" w:rsidRPr="00BA09EC" w14:paraId="0C278BAE" w14:textId="77777777">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FE2A9D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4.</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59B743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7C5BE77" w14:textId="7D80D6D7" w:rsidR="000E730F" w:rsidRPr="00BA09EC" w:rsidRDefault="000E730F" w:rsidP="00E1278D">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E1278D">
              <w:rPr>
                <w:rFonts w:ascii="Arial" w:eastAsia="Arial" w:hAnsi="Arial" w:cs="Arial"/>
                <w:bCs/>
                <w:sz w:val="22"/>
                <w:szCs w:val="22"/>
              </w:rPr>
              <w:t>0,0</w:t>
            </w:r>
            <w:r w:rsidRPr="00BA09EC">
              <w:rPr>
                <w:rFonts w:ascii="Arial" w:eastAsia="Arial" w:hAnsi="Arial" w:cs="Arial"/>
                <w:bCs/>
                <w:sz w:val="22"/>
                <w:szCs w:val="22"/>
              </w:rPr>
              <w:t xml:space="preserve"> %</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828B15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0E730F" w:rsidRPr="00BA09EC" w14:paraId="1B37CF48" w14:textId="77777777" w:rsidTr="00791C4A">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426537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5.</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D5D2AD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A404FF1" w14:textId="2923B400"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3C3D57" w:rsidRPr="00BA09EC">
              <w:rPr>
                <w:rFonts w:ascii="Arial" w:eastAsia="Arial" w:hAnsi="Arial" w:cs="Arial"/>
                <w:bCs/>
                <w:sz w:val="22"/>
                <w:szCs w:val="22"/>
              </w:rPr>
              <w:t>5</w:t>
            </w:r>
            <w:r w:rsidRPr="00BA09EC">
              <w:rPr>
                <w:rFonts w:ascii="Arial" w:eastAsia="Arial" w:hAnsi="Arial" w:cs="Arial"/>
                <w:bCs/>
                <w:sz w:val="22"/>
                <w:szCs w:val="22"/>
              </w:rPr>
              <w:t>,0%</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047BD5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 xml:space="preserve">ę zawartą w paliwie +5% zgodnie z normą ISO 3046 przy 100% obciążenia) </w:t>
            </w:r>
          </w:p>
        </w:tc>
      </w:tr>
      <w:tr w:rsidR="000E730F" w:rsidRPr="00BA09EC" w14:paraId="06B9D318" w14:textId="77777777">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717CFB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6.</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788F2D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BD97EB1" w14:textId="0B6CFA92"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8</w:t>
            </w:r>
            <w:r w:rsidR="003C3D57" w:rsidRPr="00BA09EC">
              <w:rPr>
                <w:rFonts w:ascii="Arial" w:eastAsia="Arial" w:hAnsi="Arial" w:cs="Arial"/>
                <w:bCs/>
                <w:sz w:val="22"/>
                <w:szCs w:val="22"/>
              </w:rPr>
              <w:t>6,5</w:t>
            </w:r>
            <w:r w:rsidR="00471E4F" w:rsidRPr="00BA09EC">
              <w:rPr>
                <w:rFonts w:ascii="Arial" w:eastAsia="Arial" w:hAnsi="Arial" w:cs="Arial"/>
                <w:bCs/>
                <w:sz w:val="22"/>
                <w:szCs w:val="22"/>
              </w:rPr>
              <w:t xml:space="preserve"> </w:t>
            </w:r>
            <w:r w:rsidRPr="00BA09EC">
              <w:rPr>
                <w:rFonts w:ascii="Arial" w:eastAsia="Arial" w:hAnsi="Arial" w:cs="Arial"/>
                <w:bCs/>
                <w:sz w:val="22"/>
                <w:szCs w:val="22"/>
              </w:rPr>
              <w:t>%</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1DE42E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0E730F" w:rsidRPr="00BA09EC" w14:paraId="39563D39"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1E3E92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7.</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F74682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it-IT"/>
              </w:rPr>
              <w:t>Napi</w:t>
            </w:r>
            <w:proofErr w:type="spellStart"/>
            <w:r w:rsidRPr="00BA09EC">
              <w:rPr>
                <w:rFonts w:ascii="Arial" w:eastAsia="Arial" w:hAnsi="Arial" w:cs="Arial"/>
                <w:bCs/>
                <w:sz w:val="22"/>
                <w:szCs w:val="22"/>
              </w:rPr>
              <w:t>ęcie</w:t>
            </w:r>
            <w:proofErr w:type="spellEnd"/>
            <w:r w:rsidRPr="00BA09EC">
              <w:rPr>
                <w:rFonts w:ascii="Arial" w:eastAsia="Arial" w:hAnsi="Arial" w:cs="Arial"/>
                <w:bCs/>
                <w:sz w:val="22"/>
                <w:szCs w:val="22"/>
              </w:rPr>
              <w:t xml:space="preserve"> generatora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FCCFBC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0,4 </w:t>
            </w:r>
            <w:proofErr w:type="spellStart"/>
            <w:r w:rsidRPr="00BA09EC">
              <w:rPr>
                <w:rFonts w:ascii="Arial" w:eastAsia="Arial" w:hAnsi="Arial" w:cs="Arial"/>
                <w:bCs/>
                <w:sz w:val="22"/>
                <w:szCs w:val="22"/>
              </w:rPr>
              <w:t>kV</w:t>
            </w:r>
            <w:proofErr w:type="spellEnd"/>
            <w:r w:rsidRPr="00BA09EC">
              <w:rPr>
                <w:rFonts w:ascii="Arial" w:eastAsia="Arial" w:hAnsi="Arial" w:cs="Arial"/>
                <w:bCs/>
                <w:sz w:val="22"/>
                <w:szCs w:val="22"/>
              </w:rPr>
              <w:t xml:space="preserve"> </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5E41068"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59374232"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C778C9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8.</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158A73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Zakres regulacji mocy silników</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113AB3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50-100%</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9C4CB2"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57593DFE" w14:textId="77777777">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7F369F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9.</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03598A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Poziom emisji hałasu</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32E09A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Max. 45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nocy, 55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dzień</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835DE8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na granicy działki</w:t>
            </w:r>
          </w:p>
          <w:p w14:paraId="55A5DE98"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2E0E2237"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5AC0BC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10.</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44C5DE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0BA6E5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&lt;95mg/Nm3</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288F4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Przy 15% O2</w:t>
            </w:r>
          </w:p>
        </w:tc>
      </w:tr>
      <w:tr w:rsidR="000E730F" w:rsidRPr="00BA09EC" w14:paraId="70325D38"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F43618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11.</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701231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Temperatura spalin na wylocie z komina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1ABFDA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nie mniej niż 120 °C</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2EB068" w14:textId="77777777" w:rsidR="000E730F" w:rsidRPr="00BA09EC" w:rsidRDefault="000E730F" w:rsidP="00BA09EC">
            <w:pPr>
              <w:spacing w:after="0" w:line="276" w:lineRule="auto"/>
              <w:rPr>
                <w:rFonts w:ascii="Arial" w:eastAsia="Arial" w:hAnsi="Arial" w:cs="Arial"/>
                <w:bCs/>
                <w:sz w:val="22"/>
                <w:szCs w:val="22"/>
                <w:highlight w:val="yellow"/>
              </w:rPr>
            </w:pPr>
          </w:p>
        </w:tc>
      </w:tr>
      <w:tr w:rsidR="000E730F" w:rsidRPr="00BA09EC" w14:paraId="1119829B"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72F2C9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lastRenderedPageBreak/>
              <w:t>12.</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7CDC75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Minimalny wymagany okres gwarancji</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C660AF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24 miesiące</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1BF407B"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6BC71B73"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4389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13.</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AFEB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głowic silników gazowych</w:t>
            </w:r>
          </w:p>
        </w:tc>
        <w:tc>
          <w:tcPr>
            <w:tcW w:w="1850" w:type="dxa"/>
            <w:tcBorders>
              <w:top w:val="single" w:sz="4" w:space="0" w:color="auto"/>
              <w:left w:val="single" w:sz="4" w:space="0" w:color="auto"/>
              <w:bottom w:val="single" w:sz="4" w:space="0" w:color="auto"/>
              <w:right w:val="single" w:sz="4" w:space="0" w:color="auto"/>
            </w:tcBorders>
            <w:hideMark/>
          </w:tcPr>
          <w:p w14:paraId="683AD63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Min.20 000 h</w:t>
            </w:r>
          </w:p>
        </w:tc>
        <w:tc>
          <w:tcPr>
            <w:tcW w:w="3110" w:type="dxa"/>
            <w:gridSpan w:val="2"/>
            <w:tcBorders>
              <w:top w:val="single" w:sz="4" w:space="0" w:color="auto"/>
              <w:left w:val="single" w:sz="4" w:space="0" w:color="auto"/>
              <w:bottom w:val="single" w:sz="4" w:space="0" w:color="auto"/>
              <w:right w:val="single" w:sz="4" w:space="0" w:color="auto"/>
            </w:tcBorders>
          </w:tcPr>
          <w:p w14:paraId="343837F2"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6403A4B7"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4F12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14.</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35DA0"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świec zapłonowych</w:t>
            </w:r>
          </w:p>
        </w:tc>
        <w:tc>
          <w:tcPr>
            <w:tcW w:w="1850" w:type="dxa"/>
            <w:tcBorders>
              <w:top w:val="single" w:sz="4" w:space="0" w:color="auto"/>
              <w:left w:val="single" w:sz="4" w:space="0" w:color="auto"/>
              <w:bottom w:val="single" w:sz="4" w:space="0" w:color="auto"/>
              <w:right w:val="single" w:sz="4" w:space="0" w:color="auto"/>
            </w:tcBorders>
            <w:hideMark/>
          </w:tcPr>
          <w:p w14:paraId="663B866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2.000 h</w:t>
            </w:r>
          </w:p>
        </w:tc>
        <w:tc>
          <w:tcPr>
            <w:tcW w:w="3110" w:type="dxa"/>
            <w:gridSpan w:val="2"/>
            <w:tcBorders>
              <w:top w:val="single" w:sz="4" w:space="0" w:color="auto"/>
              <w:left w:val="single" w:sz="4" w:space="0" w:color="auto"/>
              <w:bottom w:val="single" w:sz="4" w:space="0" w:color="auto"/>
              <w:right w:val="single" w:sz="4" w:space="0" w:color="auto"/>
            </w:tcBorders>
          </w:tcPr>
          <w:p w14:paraId="14A04855"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47E2C898"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2F76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15.</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99B4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Czasookres wymiany oleju w silnikach gazowych</w:t>
            </w:r>
          </w:p>
        </w:tc>
        <w:tc>
          <w:tcPr>
            <w:tcW w:w="1850" w:type="dxa"/>
            <w:tcBorders>
              <w:top w:val="single" w:sz="4" w:space="0" w:color="auto"/>
              <w:left w:val="single" w:sz="4" w:space="0" w:color="auto"/>
              <w:bottom w:val="single" w:sz="4" w:space="0" w:color="auto"/>
              <w:right w:val="single" w:sz="4" w:space="0" w:color="auto"/>
            </w:tcBorders>
            <w:hideMark/>
          </w:tcPr>
          <w:p w14:paraId="1076FEF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Zgodnie z prowadzonymi analizami oleju </w:t>
            </w:r>
          </w:p>
        </w:tc>
        <w:tc>
          <w:tcPr>
            <w:tcW w:w="3110" w:type="dxa"/>
            <w:gridSpan w:val="2"/>
            <w:tcBorders>
              <w:top w:val="single" w:sz="4" w:space="0" w:color="auto"/>
              <w:left w:val="single" w:sz="4" w:space="0" w:color="auto"/>
              <w:bottom w:val="single" w:sz="4" w:space="0" w:color="auto"/>
              <w:right w:val="single" w:sz="4" w:space="0" w:color="auto"/>
            </w:tcBorders>
            <w:hideMark/>
          </w:tcPr>
          <w:p w14:paraId="4020DD9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Wykonawca poda dane                         i producenta oleju smarnego.</w:t>
            </w:r>
          </w:p>
        </w:tc>
      </w:tr>
      <w:tr w:rsidR="000E730F" w:rsidRPr="00BA09EC" w14:paraId="28FAE106"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6530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16</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BE4E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Przebieg do remontu kapitalnego silników gazowych</w:t>
            </w:r>
          </w:p>
        </w:tc>
        <w:tc>
          <w:tcPr>
            <w:tcW w:w="1850" w:type="dxa"/>
            <w:tcBorders>
              <w:top w:val="single" w:sz="4" w:space="0" w:color="auto"/>
              <w:left w:val="single" w:sz="4" w:space="0" w:color="auto"/>
              <w:bottom w:val="single" w:sz="4" w:space="0" w:color="auto"/>
              <w:right w:val="single" w:sz="4" w:space="0" w:color="auto"/>
            </w:tcBorders>
            <w:hideMark/>
          </w:tcPr>
          <w:p w14:paraId="1E2A001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60.000 h</w:t>
            </w:r>
          </w:p>
        </w:tc>
        <w:tc>
          <w:tcPr>
            <w:tcW w:w="3110" w:type="dxa"/>
            <w:gridSpan w:val="2"/>
            <w:tcBorders>
              <w:top w:val="single" w:sz="4" w:space="0" w:color="auto"/>
              <w:left w:val="single" w:sz="4" w:space="0" w:color="auto"/>
              <w:bottom w:val="single" w:sz="4" w:space="0" w:color="auto"/>
              <w:right w:val="single" w:sz="4" w:space="0" w:color="auto"/>
            </w:tcBorders>
          </w:tcPr>
          <w:p w14:paraId="4C530BDC" w14:textId="77777777" w:rsidR="000E730F" w:rsidRPr="00BA09EC" w:rsidRDefault="000E730F" w:rsidP="00BA09EC">
            <w:pPr>
              <w:spacing w:after="0" w:line="276" w:lineRule="auto"/>
              <w:rPr>
                <w:rFonts w:ascii="Arial" w:eastAsia="Arial" w:hAnsi="Arial" w:cs="Arial"/>
                <w:bCs/>
                <w:sz w:val="22"/>
                <w:szCs w:val="22"/>
              </w:rPr>
            </w:pPr>
          </w:p>
        </w:tc>
      </w:tr>
    </w:tbl>
    <w:p w14:paraId="3B975E73" w14:textId="77777777" w:rsidR="000E730F" w:rsidRPr="00BA09EC" w:rsidRDefault="000E730F" w:rsidP="00BA09EC">
      <w:pPr>
        <w:spacing w:after="0" w:line="276" w:lineRule="auto"/>
        <w:rPr>
          <w:rFonts w:ascii="Arial" w:eastAsia="Arial" w:hAnsi="Arial" w:cs="Arial"/>
          <w:b/>
          <w:bCs/>
          <w:iCs/>
          <w:sz w:val="22"/>
          <w:szCs w:val="22"/>
          <w:highlight w:val="yellow"/>
          <w:u w:color="000000"/>
          <w:lang w:eastAsia="pl-PL"/>
        </w:rPr>
      </w:pPr>
    </w:p>
    <w:p w14:paraId="390F2F41" w14:textId="6130B826" w:rsidR="000E730F" w:rsidRPr="00BA09EC" w:rsidRDefault="000E730F" w:rsidP="00BA09EC">
      <w:pPr>
        <w:spacing w:after="0" w:line="276" w:lineRule="auto"/>
        <w:ind w:firstLine="708"/>
        <w:rPr>
          <w:rFonts w:ascii="Arial" w:eastAsia="Arial" w:hAnsi="Arial" w:cs="Arial"/>
          <w:bCs/>
          <w:sz w:val="22"/>
          <w:szCs w:val="22"/>
          <w:u w:val="single"/>
        </w:rPr>
      </w:pPr>
      <w:r w:rsidRPr="00BA09EC">
        <w:rPr>
          <w:rFonts w:ascii="Arial" w:eastAsia="Arial" w:hAnsi="Arial" w:cs="Arial"/>
          <w:bCs/>
          <w:sz w:val="22"/>
          <w:szCs w:val="22"/>
          <w:u w:val="single"/>
        </w:rPr>
        <w:t xml:space="preserve"> Dane </w:t>
      </w:r>
      <w:r w:rsidR="00146684" w:rsidRPr="00BA09EC">
        <w:rPr>
          <w:rFonts w:ascii="Arial" w:eastAsia="Arial" w:hAnsi="Arial" w:cs="Arial"/>
          <w:bCs/>
          <w:sz w:val="22"/>
          <w:szCs w:val="22"/>
          <w:u w:val="single"/>
        </w:rPr>
        <w:t xml:space="preserve">producenta </w:t>
      </w:r>
      <w:r w:rsidRPr="00BA09EC">
        <w:rPr>
          <w:rFonts w:ascii="Arial" w:eastAsia="Arial" w:hAnsi="Arial" w:cs="Arial"/>
          <w:bCs/>
          <w:sz w:val="22"/>
          <w:szCs w:val="22"/>
          <w:u w:val="single"/>
        </w:rPr>
        <w:t>oferowan</w:t>
      </w:r>
      <w:r w:rsidR="00146684" w:rsidRPr="00BA09EC">
        <w:rPr>
          <w:rFonts w:ascii="Arial" w:eastAsia="Arial" w:hAnsi="Arial" w:cs="Arial"/>
          <w:bCs/>
          <w:sz w:val="22"/>
          <w:szCs w:val="22"/>
          <w:u w:val="single"/>
        </w:rPr>
        <w:t>ego</w:t>
      </w:r>
      <w:r w:rsidRPr="00BA09EC">
        <w:rPr>
          <w:rFonts w:ascii="Arial" w:eastAsia="Arial" w:hAnsi="Arial" w:cs="Arial"/>
          <w:bCs/>
          <w:sz w:val="22"/>
          <w:szCs w:val="22"/>
          <w:u w:val="single"/>
        </w:rPr>
        <w:t xml:space="preserve"> </w:t>
      </w:r>
      <w:r w:rsidR="00146684" w:rsidRPr="00BA09EC">
        <w:rPr>
          <w:rFonts w:ascii="Arial" w:eastAsia="Arial" w:hAnsi="Arial" w:cs="Arial"/>
          <w:bCs/>
          <w:sz w:val="22"/>
          <w:szCs w:val="22"/>
          <w:u w:val="single"/>
        </w:rPr>
        <w:t>A</w:t>
      </w:r>
      <w:r w:rsidRPr="00BA09EC">
        <w:rPr>
          <w:rFonts w:ascii="Arial" w:eastAsia="Arial" w:hAnsi="Arial" w:cs="Arial"/>
          <w:bCs/>
          <w:sz w:val="22"/>
          <w:szCs w:val="22"/>
          <w:u w:val="single"/>
        </w:rPr>
        <w:t>gregat</w:t>
      </w:r>
      <w:r w:rsidR="00146684" w:rsidRPr="00BA09EC">
        <w:rPr>
          <w:rFonts w:ascii="Arial" w:eastAsia="Arial" w:hAnsi="Arial" w:cs="Arial"/>
          <w:bCs/>
          <w:sz w:val="22"/>
          <w:szCs w:val="22"/>
          <w:u w:val="single"/>
        </w:rPr>
        <w:t>u</w:t>
      </w:r>
      <w:r w:rsidRPr="00BA09EC">
        <w:rPr>
          <w:rFonts w:ascii="Arial" w:eastAsia="Arial" w:hAnsi="Arial" w:cs="Arial"/>
          <w:bCs/>
          <w:sz w:val="22"/>
          <w:szCs w:val="22"/>
          <w:u w:val="single"/>
        </w:rPr>
        <w:t xml:space="preserve"> </w:t>
      </w:r>
      <w:r w:rsidR="00146684" w:rsidRPr="00BA09EC">
        <w:rPr>
          <w:rFonts w:ascii="Arial" w:eastAsia="Arial" w:hAnsi="Arial" w:cs="Arial"/>
          <w:bCs/>
          <w:sz w:val="22"/>
          <w:szCs w:val="22"/>
          <w:u w:val="single"/>
        </w:rPr>
        <w:t>K</w:t>
      </w:r>
      <w:r w:rsidRPr="00BA09EC">
        <w:rPr>
          <w:rFonts w:ascii="Arial" w:eastAsia="Arial" w:hAnsi="Arial" w:cs="Arial"/>
          <w:bCs/>
          <w:sz w:val="22"/>
          <w:szCs w:val="22"/>
          <w:u w:val="single"/>
        </w:rPr>
        <w:t>ogeneracyjn</w:t>
      </w:r>
      <w:r w:rsidR="00146684" w:rsidRPr="00BA09EC">
        <w:rPr>
          <w:rFonts w:ascii="Arial" w:eastAsia="Arial" w:hAnsi="Arial" w:cs="Arial"/>
          <w:bCs/>
          <w:sz w:val="22"/>
          <w:szCs w:val="22"/>
          <w:u w:val="single"/>
        </w:rPr>
        <w:t xml:space="preserve">ego </w:t>
      </w:r>
      <w:r w:rsidRPr="00BA09EC">
        <w:rPr>
          <w:rFonts w:ascii="Arial" w:eastAsia="Arial" w:hAnsi="Arial" w:cs="Arial"/>
          <w:bCs/>
          <w:sz w:val="22"/>
          <w:szCs w:val="22"/>
          <w:u w:val="single"/>
        </w:rPr>
        <w:t xml:space="preserve">potwierdzające, że będą spełniały w/w minimalne wymagania techniczne, należy  wpisać w załączniku nr 9 do SWZ. </w:t>
      </w:r>
    </w:p>
    <w:p w14:paraId="3AFD99D4" w14:textId="32823607" w:rsidR="00146684" w:rsidRPr="00BA09EC" w:rsidRDefault="00E41395" w:rsidP="00BA09EC">
      <w:pPr>
        <w:spacing w:after="0" w:line="276" w:lineRule="auto"/>
        <w:ind w:firstLine="708"/>
        <w:rPr>
          <w:rFonts w:ascii="Arial" w:eastAsia="Arial" w:hAnsi="Arial" w:cs="Arial"/>
          <w:bCs/>
          <w:sz w:val="22"/>
          <w:szCs w:val="22"/>
          <w:u w:val="single"/>
        </w:rPr>
      </w:pPr>
      <w:r w:rsidRPr="00BA09EC">
        <w:rPr>
          <w:rFonts w:ascii="Arial" w:eastAsia="Arial" w:hAnsi="Arial" w:cs="Arial"/>
          <w:bCs/>
          <w:sz w:val="22"/>
          <w:szCs w:val="22"/>
          <w:u w:val="single"/>
        </w:rPr>
        <w:t xml:space="preserve">W przypadku, gdy podane parametry techniczne oferowanego Agregatu Kogeneracyjnego będą niższe od wartości wskazanych w tabeli nr 2, Zamawiający odrzuci ofertę Wykonawcy.  </w:t>
      </w:r>
    </w:p>
    <w:p w14:paraId="2F6A095F" w14:textId="3B75825D" w:rsidR="00471E4F" w:rsidRPr="00BA09EC" w:rsidRDefault="00471E4F" w:rsidP="00BA09EC">
      <w:pPr>
        <w:spacing w:line="276" w:lineRule="auto"/>
        <w:rPr>
          <w:rStyle w:val="Brak"/>
          <w:rFonts w:ascii="Arial" w:hAnsi="Arial" w:cs="Arial"/>
          <w:b/>
          <w:sz w:val="22"/>
          <w:szCs w:val="22"/>
          <w:highlight w:val="yellow"/>
        </w:rPr>
      </w:pPr>
      <w:bookmarkStart w:id="44" w:name="_Toc156462670"/>
      <w:r w:rsidRPr="00BA09EC">
        <w:rPr>
          <w:rStyle w:val="Brak"/>
          <w:rFonts w:ascii="Arial" w:hAnsi="Arial" w:cs="Arial"/>
          <w:b/>
          <w:sz w:val="22"/>
          <w:szCs w:val="22"/>
        </w:rPr>
        <w:t>Wartości gwarantowane przez Wykonawcę i pomiary wartości gwarantowanych</w:t>
      </w:r>
      <w:bookmarkEnd w:id="44"/>
    </w:p>
    <w:p w14:paraId="339F976B" w14:textId="0CE24A9C" w:rsidR="00471E4F" w:rsidRPr="00BA09EC" w:rsidRDefault="00471E4F" w:rsidP="00BA09EC">
      <w:pPr>
        <w:spacing w:after="0" w:line="276" w:lineRule="auto"/>
        <w:rPr>
          <w:rFonts w:ascii="Arial" w:eastAsia="Arial" w:hAnsi="Arial" w:cs="Arial"/>
          <w:bCs/>
          <w:sz w:val="22"/>
          <w:szCs w:val="22"/>
          <w:highlight w:val="yellow"/>
        </w:rPr>
      </w:pPr>
      <w:r w:rsidRPr="00BA09EC">
        <w:rPr>
          <w:rFonts w:ascii="Arial" w:eastAsia="Arial" w:hAnsi="Arial" w:cs="Arial"/>
          <w:bCs/>
          <w:sz w:val="22"/>
          <w:szCs w:val="22"/>
        </w:rPr>
        <w:t>Zamawiający wymaga aby Wykonawca w  formularzu  oferty (tabela w punkcie 7 pozycje od 4-8). podał gwarantowane przez siebie parametry silnik</w:t>
      </w:r>
      <w:r w:rsidR="00F41D70" w:rsidRPr="00BA09EC">
        <w:rPr>
          <w:rFonts w:ascii="Arial" w:eastAsia="Arial" w:hAnsi="Arial" w:cs="Arial"/>
          <w:bCs/>
          <w:sz w:val="22"/>
          <w:szCs w:val="22"/>
        </w:rPr>
        <w:t>a</w:t>
      </w:r>
      <w:r w:rsidRPr="00BA09EC">
        <w:rPr>
          <w:rFonts w:ascii="Arial" w:eastAsia="Arial" w:hAnsi="Arial" w:cs="Arial"/>
          <w:bCs/>
          <w:sz w:val="22"/>
          <w:szCs w:val="22"/>
        </w:rPr>
        <w:t xml:space="preserve">  bez tolerancji wynikającej z normy ISO. Parametry te winny być oparte na wiedzy i doświadczeniu Wykonawcy w zakresie możliwych do uzyskania parametrów technicznych silników do produkcji ciepła do miejskiej  sieci cieplnej w Brzesku  W celu dokonania obliczeń Zamawiający dołącza do dokumentacji przetargowej dane godzinowe pracy sieci cieplnej   w Brzesku za rok 202</w:t>
      </w:r>
      <w:r w:rsidR="00F41D70" w:rsidRPr="00BA09EC">
        <w:rPr>
          <w:rFonts w:ascii="Arial" w:eastAsia="Arial" w:hAnsi="Arial" w:cs="Arial"/>
          <w:bCs/>
          <w:sz w:val="22"/>
          <w:szCs w:val="22"/>
        </w:rPr>
        <w:t>4</w:t>
      </w:r>
      <w:r w:rsidRPr="00BA09EC">
        <w:rPr>
          <w:rFonts w:ascii="Arial" w:eastAsia="Arial" w:hAnsi="Arial" w:cs="Arial"/>
          <w:bCs/>
          <w:sz w:val="22"/>
          <w:szCs w:val="22"/>
        </w:rPr>
        <w:t xml:space="preserve"> r.  </w:t>
      </w:r>
    </w:p>
    <w:p w14:paraId="0C80BF83" w14:textId="1F197F8B" w:rsidR="00471E4F" w:rsidRPr="00BA09EC" w:rsidRDefault="00471E4F" w:rsidP="00BA09EC">
      <w:pPr>
        <w:spacing w:after="0" w:line="276" w:lineRule="auto"/>
        <w:rPr>
          <w:rFonts w:ascii="Arial" w:eastAsia="Arial" w:hAnsi="Arial" w:cs="Arial"/>
          <w:bCs/>
          <w:sz w:val="22"/>
          <w:szCs w:val="22"/>
          <w:u w:val="single"/>
        </w:rPr>
      </w:pPr>
      <w:r w:rsidRPr="00BA09EC">
        <w:rPr>
          <w:rFonts w:ascii="Arial" w:eastAsia="Arial" w:hAnsi="Arial" w:cs="Arial"/>
          <w:bCs/>
          <w:sz w:val="22"/>
          <w:szCs w:val="22"/>
          <w:u w:val="single"/>
        </w:rPr>
        <w:t xml:space="preserve">Parametry gwarantowane przez Wykonawcę nie mogą być niższe  od przedstawionych </w:t>
      </w:r>
      <w:r w:rsidR="00FD1861" w:rsidRPr="00BA09EC">
        <w:rPr>
          <w:rFonts w:ascii="Arial" w:eastAsia="Arial" w:hAnsi="Arial" w:cs="Arial"/>
          <w:bCs/>
          <w:sz w:val="22"/>
          <w:szCs w:val="22"/>
          <w:u w:val="single"/>
        </w:rPr>
        <w:t xml:space="preserve">                   </w:t>
      </w:r>
      <w:r w:rsidRPr="00BA09EC">
        <w:rPr>
          <w:rFonts w:ascii="Arial" w:eastAsia="Arial" w:hAnsi="Arial" w:cs="Arial"/>
          <w:bCs/>
          <w:sz w:val="22"/>
          <w:szCs w:val="22"/>
          <w:u w:val="single"/>
        </w:rPr>
        <w:t xml:space="preserve">w poniższej  tabeli nr 3. </w:t>
      </w:r>
    </w:p>
    <w:p w14:paraId="423FBDAF" w14:textId="5E9463E4"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Parametry te zostaną wpisane w § 18 ust. </w:t>
      </w:r>
      <w:r w:rsidR="00146684" w:rsidRPr="00BA09EC">
        <w:rPr>
          <w:rFonts w:ascii="Arial" w:eastAsia="Arial" w:hAnsi="Arial" w:cs="Arial"/>
          <w:bCs/>
          <w:sz w:val="22"/>
          <w:szCs w:val="22"/>
        </w:rPr>
        <w:t>3</w:t>
      </w:r>
      <w:r w:rsidRPr="00BA09EC">
        <w:rPr>
          <w:rFonts w:ascii="Arial" w:eastAsia="Arial" w:hAnsi="Arial" w:cs="Arial"/>
          <w:bCs/>
          <w:sz w:val="22"/>
          <w:szCs w:val="22"/>
        </w:rPr>
        <w:t xml:space="preserve"> Umowy  i będą zweryfikowane na podstawie wykonanych testów gwarancyjnych w czasie ruchu </w:t>
      </w:r>
      <w:r w:rsidR="00E41395" w:rsidRPr="00BA09EC">
        <w:rPr>
          <w:rFonts w:ascii="Arial" w:eastAsia="Arial" w:hAnsi="Arial" w:cs="Arial"/>
          <w:bCs/>
          <w:sz w:val="22"/>
          <w:szCs w:val="22"/>
        </w:rPr>
        <w:t xml:space="preserve">końcowego </w:t>
      </w:r>
      <w:r w:rsidRPr="00BA09EC">
        <w:rPr>
          <w:rFonts w:ascii="Arial" w:eastAsia="Arial" w:hAnsi="Arial" w:cs="Arial"/>
          <w:bCs/>
          <w:sz w:val="22"/>
          <w:szCs w:val="22"/>
        </w:rPr>
        <w:t>.</w:t>
      </w:r>
      <w:r w:rsidR="00E41395" w:rsidRPr="00BA09EC">
        <w:rPr>
          <w:rFonts w:ascii="Arial" w:eastAsia="Arial" w:hAnsi="Arial" w:cs="Arial"/>
          <w:bCs/>
          <w:sz w:val="22"/>
          <w:szCs w:val="22"/>
        </w:rPr>
        <w:t xml:space="preserve"> Wykonawca odpowiada wyłącznie za osiągnięcie parametrów gwarantowanych w tabeli nr 3.</w:t>
      </w:r>
    </w:p>
    <w:p w14:paraId="225CCC26" w14:textId="77777777" w:rsidR="00471E4F" w:rsidRPr="00BA09EC" w:rsidRDefault="00471E4F" w:rsidP="00BA09EC">
      <w:pPr>
        <w:spacing w:after="0" w:line="276" w:lineRule="auto"/>
        <w:rPr>
          <w:rFonts w:ascii="Arial" w:eastAsia="Arial" w:hAnsi="Arial" w:cs="Arial"/>
          <w:b/>
          <w:bCs/>
          <w:sz w:val="22"/>
          <w:szCs w:val="22"/>
          <w:highlight w:val="yellow"/>
          <w:u w:val="single"/>
        </w:rPr>
      </w:pPr>
    </w:p>
    <w:p w14:paraId="5D10A505"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u w:val="single"/>
        </w:rPr>
        <w:t>Wymagane parametry gwarantowane</w:t>
      </w:r>
      <w:r w:rsidRPr="00BA09EC">
        <w:rPr>
          <w:rFonts w:ascii="Arial" w:eastAsia="Arial" w:hAnsi="Arial" w:cs="Arial"/>
          <w:b/>
          <w:bCs/>
          <w:sz w:val="22"/>
          <w:szCs w:val="22"/>
        </w:rPr>
        <w:t xml:space="preserve"> oferowanych agregatów kogeneracyjnych (bez tolerancji) podczas uruchomienia i ruchu testowego:</w:t>
      </w:r>
    </w:p>
    <w:p w14:paraId="62979B23" w14:textId="13D4764C" w:rsidR="00471E4F" w:rsidRPr="00BA09EC" w:rsidRDefault="00471E4F" w:rsidP="00BE3F5B">
      <w:pPr>
        <w:pStyle w:val="Legenda"/>
        <w:spacing w:line="276" w:lineRule="auto"/>
        <w:rPr>
          <w:rFonts w:eastAsia="Arial" w:cs="Arial"/>
          <w:b/>
          <w:bCs/>
          <w:color w:val="auto"/>
          <w:sz w:val="22"/>
          <w:szCs w:val="22"/>
        </w:rPr>
      </w:pPr>
      <w:bookmarkStart w:id="45" w:name="_Toc156288176"/>
      <w:r w:rsidRPr="00BA09EC">
        <w:rPr>
          <w:rFonts w:cs="Arial"/>
          <w:sz w:val="22"/>
          <w:szCs w:val="22"/>
        </w:rPr>
        <w:t xml:space="preserve">Tabela </w:t>
      </w:r>
      <w:r w:rsidRPr="00BA09EC">
        <w:rPr>
          <w:rFonts w:cs="Arial"/>
          <w:sz w:val="22"/>
          <w:szCs w:val="22"/>
        </w:rPr>
        <w:fldChar w:fldCharType="begin"/>
      </w:r>
      <w:r w:rsidRPr="00BA09EC">
        <w:rPr>
          <w:rFonts w:cs="Arial"/>
          <w:noProof/>
          <w:sz w:val="22"/>
          <w:szCs w:val="22"/>
        </w:rPr>
        <w:instrText xml:space="preserve"> SEQ Tabela \* ARABIC </w:instrText>
      </w:r>
      <w:r w:rsidRPr="00BA09EC">
        <w:rPr>
          <w:rFonts w:cs="Arial"/>
          <w:sz w:val="22"/>
          <w:szCs w:val="22"/>
        </w:rPr>
        <w:fldChar w:fldCharType="separate"/>
      </w:r>
      <w:r w:rsidR="00B8401F">
        <w:rPr>
          <w:rFonts w:cs="Arial"/>
          <w:noProof/>
          <w:sz w:val="22"/>
          <w:szCs w:val="22"/>
        </w:rPr>
        <w:t>3</w:t>
      </w:r>
      <w:r w:rsidRPr="00BA09EC">
        <w:rPr>
          <w:rFonts w:cs="Arial"/>
          <w:sz w:val="22"/>
          <w:szCs w:val="22"/>
        </w:rPr>
        <w:fldChar w:fldCharType="end"/>
      </w:r>
      <w:r w:rsidRPr="00BA09EC">
        <w:rPr>
          <w:rFonts w:eastAsia="Arial" w:cs="Arial"/>
          <w:b/>
          <w:bCs/>
          <w:color w:val="auto"/>
          <w:sz w:val="22"/>
          <w:szCs w:val="22"/>
        </w:rPr>
        <w:t xml:space="preserve">. Wymagane parametry gwarantowane oferowanych agregatów </w:t>
      </w:r>
      <w:r w:rsidR="002B7152" w:rsidRPr="00BA09EC">
        <w:rPr>
          <w:rFonts w:eastAsia="Arial" w:cs="Arial"/>
          <w:b/>
          <w:bCs/>
          <w:color w:val="auto"/>
          <w:sz w:val="22"/>
          <w:szCs w:val="22"/>
        </w:rPr>
        <w:t>k</w:t>
      </w:r>
      <w:r w:rsidRPr="00BA09EC">
        <w:rPr>
          <w:rFonts w:eastAsia="Arial" w:cs="Arial"/>
          <w:b/>
          <w:bCs/>
          <w:color w:val="auto"/>
          <w:sz w:val="22"/>
          <w:szCs w:val="22"/>
        </w:rPr>
        <w:t>ogeneracyjnych</w:t>
      </w:r>
      <w:bookmarkEnd w:id="45"/>
    </w:p>
    <w:p w14:paraId="6D278440" w14:textId="77777777" w:rsidR="00471E4F" w:rsidRPr="00BA09EC" w:rsidRDefault="00471E4F" w:rsidP="00BE3F5B">
      <w:pPr>
        <w:spacing w:after="0" w:line="276" w:lineRule="auto"/>
        <w:jc w:val="left"/>
        <w:rPr>
          <w:rFonts w:ascii="Arial" w:eastAsia="Arial" w:hAnsi="Arial" w:cs="Arial"/>
          <w:bC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9"/>
      </w:tblGrid>
      <w:tr w:rsidR="00471E4F" w:rsidRPr="00BA09EC" w14:paraId="32120EE8"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972BA"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rPr>
              <w:t>PARAMETR</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831D91"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rPr>
              <w:t xml:space="preserve">WARTOŚĆ </w:t>
            </w:r>
          </w:p>
        </w:tc>
      </w:tr>
      <w:tr w:rsidR="00471E4F" w:rsidRPr="00BA09EC" w14:paraId="7841D7C9"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29BD7"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Moc elektryczna brutto </w:t>
            </w:r>
          </w:p>
        </w:tc>
        <w:tc>
          <w:tcPr>
            <w:tcW w:w="5239" w:type="dxa"/>
            <w:tcBorders>
              <w:top w:val="single" w:sz="4" w:space="0" w:color="auto"/>
              <w:left w:val="single" w:sz="4" w:space="0" w:color="auto"/>
              <w:bottom w:val="single" w:sz="4" w:space="0" w:color="auto"/>
              <w:right w:val="single" w:sz="4" w:space="0" w:color="auto"/>
            </w:tcBorders>
            <w:hideMark/>
          </w:tcPr>
          <w:p w14:paraId="1FB184D6" w14:textId="097C3C9B"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1 00</w:t>
            </w:r>
            <w:r w:rsidR="00DF1A35">
              <w:rPr>
                <w:rFonts w:ascii="Arial" w:eastAsia="Arial" w:hAnsi="Arial" w:cs="Arial"/>
                <w:bCs/>
                <w:sz w:val="22"/>
                <w:szCs w:val="22"/>
              </w:rPr>
              <w:t>4</w:t>
            </w:r>
            <w:r w:rsidRPr="00BA09EC">
              <w:rPr>
                <w:rFonts w:ascii="Arial" w:eastAsia="Arial" w:hAnsi="Arial" w:cs="Arial"/>
                <w:bCs/>
                <w:sz w:val="22"/>
                <w:szCs w:val="22"/>
              </w:rPr>
              <w:t xml:space="preserve"> kW </w:t>
            </w:r>
          </w:p>
        </w:tc>
      </w:tr>
      <w:tr w:rsidR="00471E4F" w:rsidRPr="00BA09EC" w14:paraId="12F72C2B"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03641"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Moc cieplna użyteczna </w:t>
            </w:r>
          </w:p>
        </w:tc>
        <w:tc>
          <w:tcPr>
            <w:tcW w:w="5239" w:type="dxa"/>
            <w:tcBorders>
              <w:top w:val="single" w:sz="4" w:space="0" w:color="auto"/>
              <w:left w:val="single" w:sz="4" w:space="0" w:color="auto"/>
              <w:bottom w:val="single" w:sz="4" w:space="0" w:color="auto"/>
              <w:right w:val="single" w:sz="4" w:space="0" w:color="auto"/>
            </w:tcBorders>
            <w:hideMark/>
          </w:tcPr>
          <w:p w14:paraId="502E1562" w14:textId="1D808322"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min.1 100 kW </w:t>
            </w:r>
          </w:p>
        </w:tc>
      </w:tr>
      <w:tr w:rsidR="00471E4F" w:rsidRPr="00BA09EC" w14:paraId="61278C78"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61FC0"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w:t>
            </w:r>
          </w:p>
        </w:tc>
        <w:tc>
          <w:tcPr>
            <w:tcW w:w="5239" w:type="dxa"/>
            <w:tcBorders>
              <w:top w:val="single" w:sz="4" w:space="0" w:color="auto"/>
              <w:left w:val="single" w:sz="4" w:space="0" w:color="auto"/>
              <w:bottom w:val="single" w:sz="4" w:space="0" w:color="auto"/>
              <w:right w:val="single" w:sz="4" w:space="0" w:color="auto"/>
            </w:tcBorders>
            <w:hideMark/>
          </w:tcPr>
          <w:p w14:paraId="7BDCD014" w14:textId="5F252B6C"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E1278D">
              <w:rPr>
                <w:rFonts w:ascii="Arial" w:eastAsia="Arial" w:hAnsi="Arial" w:cs="Arial"/>
                <w:bCs/>
                <w:sz w:val="22"/>
                <w:szCs w:val="22"/>
              </w:rPr>
              <w:t>0,0</w:t>
            </w:r>
            <w:r w:rsidRPr="00BA09EC">
              <w:rPr>
                <w:rFonts w:ascii="Arial" w:eastAsia="Arial" w:hAnsi="Arial" w:cs="Arial"/>
                <w:bCs/>
                <w:sz w:val="22"/>
                <w:szCs w:val="22"/>
              </w:rPr>
              <w:t xml:space="preserve"> %</w:t>
            </w:r>
          </w:p>
        </w:tc>
      </w:tr>
      <w:tr w:rsidR="00471E4F" w:rsidRPr="00BA09EC" w14:paraId="6E4AAAB9"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4C583"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w:t>
            </w:r>
          </w:p>
        </w:tc>
        <w:tc>
          <w:tcPr>
            <w:tcW w:w="5239" w:type="dxa"/>
            <w:tcBorders>
              <w:top w:val="single" w:sz="4" w:space="0" w:color="auto"/>
              <w:left w:val="single" w:sz="4" w:space="0" w:color="auto"/>
              <w:bottom w:val="single" w:sz="4" w:space="0" w:color="auto"/>
              <w:right w:val="single" w:sz="4" w:space="0" w:color="auto"/>
            </w:tcBorders>
            <w:hideMark/>
          </w:tcPr>
          <w:p w14:paraId="7A5A1E55" w14:textId="355189B4"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2B61A9" w:rsidRPr="00BA09EC">
              <w:rPr>
                <w:rFonts w:ascii="Arial" w:eastAsia="Arial" w:hAnsi="Arial" w:cs="Arial"/>
                <w:bCs/>
                <w:sz w:val="22"/>
                <w:szCs w:val="22"/>
              </w:rPr>
              <w:t>3</w:t>
            </w:r>
            <w:r w:rsidRPr="00BA09EC">
              <w:rPr>
                <w:rFonts w:ascii="Arial" w:eastAsia="Arial" w:hAnsi="Arial" w:cs="Arial"/>
                <w:bCs/>
                <w:sz w:val="22"/>
                <w:szCs w:val="22"/>
              </w:rPr>
              <w:t xml:space="preserve"> %</w:t>
            </w:r>
          </w:p>
        </w:tc>
      </w:tr>
      <w:tr w:rsidR="00471E4F" w:rsidRPr="00BA09EC" w14:paraId="720B1173"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84612F"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w:t>
            </w:r>
          </w:p>
        </w:tc>
        <w:tc>
          <w:tcPr>
            <w:tcW w:w="5239" w:type="dxa"/>
            <w:tcBorders>
              <w:top w:val="single" w:sz="4" w:space="0" w:color="auto"/>
              <w:left w:val="single" w:sz="4" w:space="0" w:color="auto"/>
              <w:bottom w:val="single" w:sz="4" w:space="0" w:color="auto"/>
              <w:right w:val="single" w:sz="4" w:space="0" w:color="auto"/>
            </w:tcBorders>
            <w:hideMark/>
          </w:tcPr>
          <w:p w14:paraId="0E912A29" w14:textId="448D3337" w:rsidR="00471E4F" w:rsidRPr="00BA09EC" w:rsidRDefault="002B61A9"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83,5</w:t>
            </w:r>
            <w:r w:rsidR="00471E4F" w:rsidRPr="00BA09EC">
              <w:rPr>
                <w:rFonts w:ascii="Arial" w:eastAsia="Arial" w:hAnsi="Arial" w:cs="Arial"/>
                <w:bCs/>
                <w:sz w:val="22"/>
                <w:szCs w:val="22"/>
              </w:rPr>
              <w:t xml:space="preserve"> %</w:t>
            </w:r>
          </w:p>
        </w:tc>
      </w:tr>
      <w:tr w:rsidR="00471E4F" w:rsidRPr="00BA09EC" w14:paraId="64D58F32"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A96F93"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5239" w:type="dxa"/>
            <w:tcBorders>
              <w:top w:val="single" w:sz="4" w:space="0" w:color="auto"/>
              <w:left w:val="single" w:sz="4" w:space="0" w:color="auto"/>
              <w:bottom w:val="single" w:sz="4" w:space="0" w:color="auto"/>
              <w:right w:val="single" w:sz="4" w:space="0" w:color="auto"/>
            </w:tcBorders>
            <w:hideMark/>
          </w:tcPr>
          <w:p w14:paraId="582A2B8C"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&lt;95 </w:t>
            </w:r>
            <w:proofErr w:type="spellStart"/>
            <w:r w:rsidRPr="00BA09EC">
              <w:rPr>
                <w:rFonts w:ascii="Arial" w:eastAsia="Arial" w:hAnsi="Arial" w:cs="Arial"/>
                <w:bCs/>
                <w:sz w:val="22"/>
                <w:szCs w:val="22"/>
              </w:rPr>
              <w:t>NOx</w:t>
            </w:r>
            <w:proofErr w:type="spellEnd"/>
            <w:r w:rsidRPr="00BA09EC">
              <w:rPr>
                <w:rFonts w:ascii="Arial" w:eastAsia="Arial" w:hAnsi="Arial" w:cs="Arial"/>
                <w:bCs/>
                <w:sz w:val="22"/>
                <w:szCs w:val="22"/>
              </w:rPr>
              <w:t xml:space="preserve"> mg / Nm3 (przy 15%O2)</w:t>
            </w:r>
          </w:p>
        </w:tc>
      </w:tr>
    </w:tbl>
    <w:p w14:paraId="6FE35C3C" w14:textId="77777777" w:rsidR="00471E4F" w:rsidRPr="00BA09EC" w:rsidRDefault="00471E4F" w:rsidP="00BA09EC">
      <w:pPr>
        <w:spacing w:after="0" w:line="276" w:lineRule="auto"/>
        <w:rPr>
          <w:rFonts w:ascii="Arial" w:eastAsia="Arial" w:hAnsi="Arial" w:cs="Arial"/>
          <w:bCs/>
          <w:sz w:val="22"/>
          <w:szCs w:val="22"/>
          <w:highlight w:val="yellow"/>
          <w:u w:color="000000"/>
          <w:lang w:eastAsia="pl-PL"/>
        </w:rPr>
      </w:pPr>
    </w:p>
    <w:p w14:paraId="04545147" w14:textId="77777777" w:rsidR="00E1278D" w:rsidRDefault="00E1278D" w:rsidP="00E1278D">
      <w:pPr>
        <w:rPr>
          <w:bCs/>
        </w:rPr>
      </w:pPr>
      <w:r w:rsidRPr="00F04616">
        <w:rPr>
          <w:bCs/>
          <w:highlight w:val="cyan"/>
        </w:rPr>
        <w:lastRenderedPageBreak/>
        <w:t>Dane należy wpisać w Formularzu oferty w pkt. 3  oraz  w tabeli w punkcie 5)  w pozycjach 1,2,3 tej tabeli.</w:t>
      </w:r>
    </w:p>
    <w:p w14:paraId="2FAC9655" w14:textId="77777777" w:rsidR="00E1278D" w:rsidRPr="00E1278D" w:rsidRDefault="00E1278D" w:rsidP="00E1278D">
      <w:pPr>
        <w:spacing w:line="256" w:lineRule="auto"/>
        <w:rPr>
          <w:rFonts w:eastAsia="Calibri" w:cs="Times New Roman"/>
          <w:bCs/>
        </w:rPr>
      </w:pPr>
      <w:r w:rsidRPr="00E1278D">
        <w:rPr>
          <w:rFonts w:eastAsia="Calibri" w:cs="Times New Roman"/>
          <w:bCs/>
          <w:highlight w:val="cyan"/>
        </w:rPr>
        <w:t>Zadeklarowane w Formularzu oferty  wartości  gwarantowane nie mogą być lepsze niż dane zawarte w karcie katalogowej producenta sinika.</w:t>
      </w:r>
      <w:r w:rsidRPr="00E1278D">
        <w:rPr>
          <w:rFonts w:eastAsia="Calibri" w:cs="Times New Roman"/>
          <w:bCs/>
        </w:rPr>
        <w:t xml:space="preserve">  </w:t>
      </w:r>
    </w:p>
    <w:p w14:paraId="4733E2AF" w14:textId="77777777" w:rsidR="00E1278D" w:rsidRDefault="00E1278D" w:rsidP="00BE3F5B">
      <w:pPr>
        <w:spacing w:after="0" w:line="276" w:lineRule="auto"/>
        <w:rPr>
          <w:rFonts w:ascii="Arial" w:eastAsia="Arial" w:hAnsi="Arial" w:cs="Arial"/>
          <w:bCs/>
          <w:sz w:val="22"/>
          <w:szCs w:val="22"/>
        </w:rPr>
      </w:pPr>
    </w:p>
    <w:p w14:paraId="4451320A" w14:textId="7F4B536C" w:rsidR="00791C4A" w:rsidRPr="00BA09EC" w:rsidRDefault="00791C4A" w:rsidP="00BE3F5B">
      <w:pPr>
        <w:spacing w:after="0" w:line="276" w:lineRule="auto"/>
        <w:rPr>
          <w:rFonts w:ascii="Arial" w:eastAsia="Arial" w:hAnsi="Arial" w:cs="Arial"/>
          <w:bCs/>
          <w:sz w:val="22"/>
          <w:szCs w:val="22"/>
        </w:rPr>
      </w:pPr>
    </w:p>
    <w:p w14:paraId="1A3C3177" w14:textId="20521A4D" w:rsidR="00242C18" w:rsidRPr="00BA09EC" w:rsidRDefault="00242C18" w:rsidP="00BA09EC">
      <w:pPr>
        <w:pStyle w:val="Nagwek1"/>
        <w:spacing w:line="276" w:lineRule="auto"/>
        <w:rPr>
          <w:rFonts w:ascii="Arial" w:hAnsi="Arial" w:cs="Arial"/>
          <w:sz w:val="22"/>
          <w:szCs w:val="22"/>
        </w:rPr>
      </w:pPr>
      <w:bookmarkStart w:id="46" w:name="_Toc212705337"/>
      <w:r w:rsidRPr="00BA09EC">
        <w:rPr>
          <w:rFonts w:ascii="Arial" w:hAnsi="Arial" w:cs="Arial"/>
          <w:sz w:val="22"/>
          <w:szCs w:val="22"/>
        </w:rPr>
        <w:t>Wymagania zamawiającego w stosunku do przedmiotu zamówienia</w:t>
      </w:r>
      <w:bookmarkEnd w:id="46"/>
    </w:p>
    <w:p w14:paraId="3E9AAED7" w14:textId="29FC8F2D" w:rsidR="00050FD4" w:rsidRPr="00BA09EC" w:rsidRDefault="00050FD4" w:rsidP="00BA09EC">
      <w:pPr>
        <w:pStyle w:val="Nagwek2"/>
        <w:spacing w:line="276" w:lineRule="auto"/>
        <w:rPr>
          <w:rFonts w:ascii="Arial" w:hAnsi="Arial" w:cs="Arial"/>
          <w:sz w:val="22"/>
          <w:szCs w:val="22"/>
          <w:lang w:eastAsia="pl-PL"/>
        </w:rPr>
      </w:pPr>
      <w:bookmarkStart w:id="47" w:name="_Toc212705338"/>
      <w:r w:rsidRPr="00BA09EC">
        <w:rPr>
          <w:rFonts w:ascii="Arial" w:hAnsi="Arial" w:cs="Arial"/>
          <w:sz w:val="22"/>
          <w:szCs w:val="22"/>
          <w:lang w:eastAsia="pl-PL"/>
        </w:rPr>
        <w:t>Wymagania ogólne</w:t>
      </w:r>
      <w:bookmarkEnd w:id="47"/>
    </w:p>
    <w:p w14:paraId="4F325548" w14:textId="1F30A1D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inwestycji jest budowa nowej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zasilanej gazem ziemnym w zabudowie kontenerowej, zlokalizowanej na terenie ciepłowni Miejskiego Przedsiębiorstwa Energetyki Cieplnej w Brzesku Sp. z o.o. przy ul. Ciepłej 11. Jednostka stanowić będzie kolejny element źródła wysokosprawnej kogeneracji, współpracujący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dwoma istniejącymi silnikami gazowymi oraz z pozostałymi źródłami ciepła zakładu.</w:t>
      </w:r>
    </w:p>
    <w:p w14:paraId="58FE8991" w14:textId="2FDEC995"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Celem inwestycji jest zwiększenie udziału wytwarzania energii cieplnej i elektrycznej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wysokosprawnej kogeneracji, poprawa efektywności energetycznej systemu ciepłowniczego oraz redukcja emisji zanieczyszczeń. Nowa jednostka będzie umożliwiać elastyczną pracę w zależności od zapotrzebowania na ciepło i energię elektryczną</w:t>
      </w:r>
      <w:r w:rsidR="0005611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miejskiej sieci ciepłowniczej, przy zachowaniu wysokiej sprawności przetwarzania energii pierwotnej.</w:t>
      </w:r>
    </w:p>
    <w:p w14:paraId="37F0546C" w14:textId="624886FB"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Silnik gazowy wraz z generatorem i urządzeniami pomocniczymi zostanie zabudowany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kontenerze przemysłowym przystosowanym do pracy całorocznej. Kontener będzie wyposażony w niezbędne układy wentylacji, tłumienia hałasu, detekcji gazu, oświetlenia, ogrzewania </w:t>
      </w:r>
      <w:proofErr w:type="spellStart"/>
      <w:r w:rsidRPr="00BA09EC">
        <w:rPr>
          <w:rFonts w:ascii="Arial" w:eastAsia="Times New Roman" w:hAnsi="Arial" w:cs="Arial"/>
          <w:kern w:val="0"/>
          <w:sz w:val="22"/>
          <w:szCs w:val="22"/>
          <w:lang w:eastAsia="pl-PL"/>
          <w14:ligatures w14:val="none"/>
        </w:rPr>
        <w:t>przeciwkondensacyjnego</w:t>
      </w:r>
      <w:proofErr w:type="spellEnd"/>
      <w:r w:rsidRPr="00BA09EC">
        <w:rPr>
          <w:rFonts w:ascii="Arial" w:eastAsia="Times New Roman" w:hAnsi="Arial" w:cs="Arial"/>
          <w:kern w:val="0"/>
          <w:sz w:val="22"/>
          <w:szCs w:val="22"/>
          <w:lang w:eastAsia="pl-PL"/>
          <w14:ligatures w14:val="none"/>
        </w:rPr>
        <w:t xml:space="preserve"> oraz bezpieczeństwa pożarowego.</w:t>
      </w:r>
    </w:p>
    <w:p w14:paraId="19E3776C" w14:textId="3C8B0990" w:rsidR="00050FD4" w:rsidRPr="00A92A87"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Jednostka kogeneracyjna zostanie posadowiona na nowo wykonanej płycie fundamentowej żelbetowej o nośności dostosowanej do ciężaru agregatu wraz z obciążeniami dynamicznymi i dodatkowymi. W zakresie inwestycji znajduje się również wykonanie niezbędnej infrastruktury towarzyszącej, </w:t>
      </w:r>
      <w:r w:rsidRPr="00A92A87">
        <w:rPr>
          <w:rFonts w:ascii="Arial" w:eastAsia="Times New Roman" w:hAnsi="Arial" w:cs="Arial"/>
          <w:kern w:val="0"/>
          <w:sz w:val="22"/>
          <w:szCs w:val="22"/>
          <w:lang w:eastAsia="pl-PL"/>
          <w14:ligatures w14:val="none"/>
        </w:rPr>
        <w:t xml:space="preserve">obejmującej </w:t>
      </w:r>
      <w:r w:rsidR="00552038" w:rsidRPr="00A92A87">
        <w:rPr>
          <w:rFonts w:ascii="Arial" w:eastAsia="Times New Roman" w:hAnsi="Arial" w:cs="Arial"/>
          <w:kern w:val="0"/>
          <w:sz w:val="22"/>
          <w:szCs w:val="22"/>
          <w:lang w:eastAsia="pl-PL"/>
          <w14:ligatures w14:val="none"/>
        </w:rPr>
        <w:t>stacj</w:t>
      </w:r>
      <w:r w:rsidR="00E41F17" w:rsidRPr="00A92A87">
        <w:rPr>
          <w:rFonts w:ascii="Arial" w:eastAsia="Times New Roman" w:hAnsi="Arial" w:cs="Arial"/>
          <w:kern w:val="0"/>
          <w:sz w:val="22"/>
          <w:szCs w:val="22"/>
          <w:lang w:eastAsia="pl-PL"/>
          <w14:ligatures w14:val="none"/>
        </w:rPr>
        <w:t>ę</w:t>
      </w:r>
      <w:r w:rsidR="00552038" w:rsidRPr="00A92A87">
        <w:rPr>
          <w:rFonts w:ascii="Arial" w:eastAsia="Times New Roman" w:hAnsi="Arial" w:cs="Arial"/>
          <w:kern w:val="0"/>
          <w:sz w:val="22"/>
          <w:szCs w:val="22"/>
          <w:lang w:eastAsia="pl-PL"/>
          <w14:ligatures w14:val="none"/>
        </w:rPr>
        <w:t xml:space="preserve"> </w:t>
      </w:r>
      <w:r w:rsidR="00E41F17" w:rsidRPr="00A92A87">
        <w:rPr>
          <w:rFonts w:ascii="Arial" w:eastAsia="Times New Roman" w:hAnsi="Arial" w:cs="Arial"/>
          <w:kern w:val="0"/>
          <w:sz w:val="22"/>
          <w:szCs w:val="22"/>
          <w:lang w:eastAsia="pl-PL"/>
          <w14:ligatures w14:val="none"/>
        </w:rPr>
        <w:t xml:space="preserve">transformatorową </w:t>
      </w:r>
      <w:r w:rsidR="00552038" w:rsidRPr="00A92A87">
        <w:rPr>
          <w:rFonts w:ascii="Arial" w:eastAsia="Times New Roman" w:hAnsi="Arial" w:cs="Arial"/>
          <w:kern w:val="0"/>
          <w:sz w:val="22"/>
          <w:szCs w:val="22"/>
          <w:lang w:eastAsia="pl-PL"/>
          <w14:ligatures w14:val="none"/>
        </w:rPr>
        <w:t xml:space="preserve">(posadowioną również na płycie fundamentowej lub na dedykowanych prefabrykatach), </w:t>
      </w:r>
      <w:r w:rsidRPr="00A92A87">
        <w:rPr>
          <w:rFonts w:ascii="Arial" w:eastAsia="Times New Roman" w:hAnsi="Arial" w:cs="Arial"/>
          <w:kern w:val="0"/>
          <w:sz w:val="22"/>
          <w:szCs w:val="22"/>
          <w:lang w:eastAsia="pl-PL"/>
          <w14:ligatures w14:val="none"/>
        </w:rPr>
        <w:t>przyłącza technologiczne, elektryczne i sanitarne:</w:t>
      </w:r>
    </w:p>
    <w:p w14:paraId="466928F3" w14:textId="77777777"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przyłącze gazu ziemnego średniego ciśnienia (min. 10 </w:t>
      </w:r>
      <w:proofErr w:type="spellStart"/>
      <w:r w:rsidRPr="00A92A87">
        <w:rPr>
          <w:rFonts w:ascii="Arial" w:eastAsia="Times New Roman" w:hAnsi="Arial" w:cs="Arial"/>
          <w:kern w:val="0"/>
          <w:sz w:val="22"/>
          <w:szCs w:val="22"/>
          <w:lang w:eastAsia="pl-PL"/>
          <w14:ligatures w14:val="none"/>
        </w:rPr>
        <w:t>kPa</w:t>
      </w:r>
      <w:proofErr w:type="spellEnd"/>
      <w:r w:rsidRPr="00A92A87">
        <w:rPr>
          <w:rFonts w:ascii="Arial" w:eastAsia="Times New Roman" w:hAnsi="Arial" w:cs="Arial"/>
          <w:kern w:val="0"/>
          <w:sz w:val="22"/>
          <w:szCs w:val="22"/>
          <w:lang w:eastAsia="pl-PL"/>
          <w14:ligatures w14:val="none"/>
        </w:rPr>
        <w:t xml:space="preserve"> w punkcie przyłączenia),</w:t>
      </w:r>
    </w:p>
    <w:p w14:paraId="4B54CD64" w14:textId="77777777"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cieplne do istniejącego kolektora głównego mieszającego w budynku kotłowni,</w:t>
      </w:r>
    </w:p>
    <w:p w14:paraId="0F584A60" w14:textId="60E1CB2F"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elektryczne</w:t>
      </w:r>
      <w:r w:rsidR="00851A6F" w:rsidRPr="00A92A87">
        <w:rPr>
          <w:rFonts w:ascii="Arial" w:eastAsia="Times New Roman" w:hAnsi="Arial" w:cs="Arial"/>
          <w:kern w:val="0"/>
          <w:sz w:val="22"/>
          <w:szCs w:val="22"/>
          <w:lang w:eastAsia="pl-PL"/>
          <w14:ligatures w14:val="none"/>
        </w:rPr>
        <w:t xml:space="preserve"> </w:t>
      </w:r>
      <w:r w:rsidR="00552038" w:rsidRPr="00A92A87">
        <w:rPr>
          <w:rFonts w:ascii="Arial" w:eastAsia="Times New Roman" w:hAnsi="Arial" w:cs="Arial"/>
          <w:kern w:val="0"/>
          <w:sz w:val="22"/>
          <w:szCs w:val="22"/>
          <w:lang w:eastAsia="pl-PL"/>
          <w14:ligatures w14:val="none"/>
        </w:rPr>
        <w:t>niskiego</w:t>
      </w:r>
      <w:r w:rsidRPr="00A92A87">
        <w:rPr>
          <w:rFonts w:ascii="Arial" w:eastAsia="Times New Roman" w:hAnsi="Arial" w:cs="Arial"/>
          <w:kern w:val="0"/>
          <w:sz w:val="22"/>
          <w:szCs w:val="22"/>
          <w:lang w:eastAsia="pl-PL"/>
          <w14:ligatures w14:val="none"/>
        </w:rPr>
        <w:t xml:space="preserve"> napięcia </w:t>
      </w:r>
      <w:r w:rsidR="00552038" w:rsidRPr="00A92A87">
        <w:rPr>
          <w:rFonts w:ascii="Arial" w:eastAsia="Times New Roman" w:hAnsi="Arial" w:cs="Arial"/>
          <w:kern w:val="0"/>
          <w:sz w:val="22"/>
          <w:szCs w:val="22"/>
          <w:lang w:eastAsia="pl-PL"/>
          <w14:ligatures w14:val="none"/>
        </w:rPr>
        <w:t xml:space="preserve">(zasilanie potrzeb własnych) </w:t>
      </w:r>
      <w:r w:rsidRPr="00A92A87">
        <w:rPr>
          <w:rFonts w:ascii="Arial" w:eastAsia="Times New Roman" w:hAnsi="Arial" w:cs="Arial"/>
          <w:kern w:val="0"/>
          <w:sz w:val="22"/>
          <w:szCs w:val="22"/>
          <w:lang w:eastAsia="pl-PL"/>
          <w14:ligatures w14:val="none"/>
        </w:rPr>
        <w:t xml:space="preserve">oraz wyprowadzenie mocy do sieci średniego napięcia 15 </w:t>
      </w:r>
      <w:proofErr w:type="spellStart"/>
      <w:r w:rsidRPr="00A92A87">
        <w:rPr>
          <w:rFonts w:ascii="Arial" w:eastAsia="Times New Roman" w:hAnsi="Arial" w:cs="Arial"/>
          <w:kern w:val="0"/>
          <w:sz w:val="22"/>
          <w:szCs w:val="22"/>
          <w:lang w:eastAsia="pl-PL"/>
          <w14:ligatures w14:val="none"/>
        </w:rPr>
        <w:t>kV</w:t>
      </w:r>
      <w:proofErr w:type="spellEnd"/>
      <w:r w:rsidR="00851A6F" w:rsidRPr="00A92A87">
        <w:rPr>
          <w:rFonts w:ascii="Arial" w:eastAsia="Times New Roman" w:hAnsi="Arial" w:cs="Arial"/>
          <w:kern w:val="0"/>
          <w:sz w:val="22"/>
          <w:szCs w:val="22"/>
          <w:lang w:eastAsia="pl-PL"/>
          <w14:ligatures w14:val="none"/>
        </w:rPr>
        <w:t xml:space="preserve"> wraz z modernizacją istniejącej telemechaniki</w:t>
      </w:r>
      <w:r w:rsidRPr="00A92A87">
        <w:rPr>
          <w:rFonts w:ascii="Arial" w:eastAsia="Times New Roman" w:hAnsi="Arial" w:cs="Arial"/>
          <w:kern w:val="0"/>
          <w:sz w:val="22"/>
          <w:szCs w:val="22"/>
          <w:lang w:eastAsia="pl-PL"/>
          <w14:ligatures w14:val="none"/>
        </w:rPr>
        <w:t>,</w:t>
      </w:r>
    </w:p>
    <w:p w14:paraId="4929FE92" w14:textId="77777777" w:rsidR="00050FD4" w:rsidRPr="00BA09EC"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wodne, kanalizacji deszczowej i odprowadzen</w:t>
      </w:r>
      <w:r w:rsidRPr="00BA09EC">
        <w:rPr>
          <w:rFonts w:ascii="Arial" w:eastAsia="Times New Roman" w:hAnsi="Arial" w:cs="Arial"/>
          <w:kern w:val="0"/>
          <w:sz w:val="22"/>
          <w:szCs w:val="22"/>
          <w:lang w:eastAsia="pl-PL"/>
          <w14:ligatures w14:val="none"/>
        </w:rPr>
        <w:t>ia ścieków technologicznych do szczelnego zbiornika.</w:t>
      </w:r>
    </w:p>
    <w:p w14:paraId="6B17FBA1" w14:textId="64F3F938"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Jednostka zostanie zintegrowana z nadrzędnym systemem sterowania i nadzoru SCADA funkcjonującym w budynku głównym ciepłowni, w sposób umożliwiający automatyczną współpracę z pozostałymi źródłami ciepła oraz zdalną kontrolę wszystkich parametrów pracy.</w:t>
      </w:r>
    </w:p>
    <w:p w14:paraId="2CC265C6" w14:textId="7B9409BA" w:rsidR="008C2EAF" w:rsidRPr="00BA09EC" w:rsidRDefault="008C2EAF"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przedstawi w ramach oferty układ awaryjnego przerwania pracy i zrzutu ciepła.</w:t>
      </w:r>
    </w:p>
    <w:p w14:paraId="121D5277"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kogeneracyjny będzie umożliwiać:</w:t>
      </w:r>
    </w:p>
    <w:p w14:paraId="09F16631" w14:textId="0E17D193"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automatyczny rozruch i zatrzymanie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0CEA19CE" w14:textId="38C42DFB"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regulację mocy w zakresie 50</w:t>
      </w:r>
      <w:r w:rsidR="00851A6F">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100% mocy znamionowej,</w:t>
      </w:r>
    </w:p>
    <w:p w14:paraId="0BECA990"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pracę synchroniczną z siecią elektroenergetyczną,</w:t>
      </w:r>
    </w:p>
    <w:p w14:paraId="1131B5DC" w14:textId="27B49A08"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dostosowanie pracy do zmiennego zapotrzebowania cieplnego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elektrycznego,</w:t>
      </w:r>
    </w:p>
    <w:p w14:paraId="3B1A6368"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przekazywanie sygnałów pomiarowych i alarmowych do systemu nadrzędnego,</w:t>
      </w:r>
    </w:p>
    <w:p w14:paraId="7E64663E"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bezpieczne zatrzymanie pracy w przypadku wystąpienia stanów awaryjnych.</w:t>
      </w:r>
    </w:p>
    <w:p w14:paraId="6CB35414" w14:textId="47050082"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Wszystkie elementy technologiczne </w:t>
      </w:r>
      <w:r w:rsidR="002D05BD"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D05BD"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powinny charakteryzować się wysoką niezawodnością, trwałością i łatwością obsługi. Konstrukcja kontenera i urządzeń musi zapewniać odporność na działanie czynników atmosferycznych, minimalizować hałas emitowany do otoczenia oraz gwarantować bezpieczeństwo obsługi i serwisu.</w:t>
      </w:r>
    </w:p>
    <w:p w14:paraId="65755F0B" w14:textId="5566D145" w:rsidR="001C4FCC" w:rsidRPr="00BA09EC" w:rsidRDefault="00050FD4" w:rsidP="00BE3F5B">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Cała instalacja ma być zaprojektowana i wykonana w sposób umożliwiający jej bezpieczną eksploatację, łatwy dostęp serwisowy oraz pełną kompatybilność z istniejącą infrastrukturą zakładu.</w:t>
      </w:r>
      <w:r w:rsidR="00BE3F5B">
        <w:rPr>
          <w:rFonts w:ascii="Arial" w:eastAsia="Times New Roman" w:hAnsi="Arial" w:cs="Arial"/>
          <w:kern w:val="0"/>
          <w:sz w:val="22"/>
          <w:szCs w:val="22"/>
          <w:lang w:eastAsia="pl-PL"/>
          <w14:ligatures w14:val="none"/>
        </w:rPr>
        <w:t xml:space="preserve"> </w:t>
      </w:r>
    </w:p>
    <w:p w14:paraId="248EA0A5" w14:textId="77777777" w:rsidR="00050FD4" w:rsidRPr="00BA09EC" w:rsidRDefault="00050FD4" w:rsidP="00BA09EC">
      <w:pPr>
        <w:pStyle w:val="Nagwek2"/>
        <w:spacing w:line="276" w:lineRule="auto"/>
        <w:rPr>
          <w:rFonts w:ascii="Arial" w:hAnsi="Arial" w:cs="Arial"/>
          <w:sz w:val="22"/>
          <w:szCs w:val="22"/>
          <w:lang w:eastAsia="pl-PL"/>
        </w:rPr>
      </w:pPr>
      <w:bookmarkStart w:id="48" w:name="_Toc212705339"/>
      <w:r w:rsidRPr="00BA09EC">
        <w:rPr>
          <w:rFonts w:ascii="Arial" w:hAnsi="Arial" w:cs="Arial"/>
          <w:sz w:val="22"/>
          <w:szCs w:val="22"/>
          <w:lang w:eastAsia="pl-PL"/>
        </w:rPr>
        <w:t>Wymagania techniczne</w:t>
      </w:r>
      <w:bookmarkEnd w:id="48"/>
    </w:p>
    <w:p w14:paraId="0EB5900B" w14:textId="3550CAB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Wymagania techniczne dotyczące projektowanej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obejmują wszystkie elementy niezbędne do jej prawidłowej, bezpiecznej i efektywnej pracy w układzie wysokosprawnej kogeneracji. Wszystkie urządzenia, instalacje i materiały muszą być fabrycznie nowe, wolne od wad, dopuszczone do stosowania na terytorium Rzeczypospolitej Polskiej, posiadać wymagane atesty, certyfikaty zgodności CE oraz dopuszczenia UDT, jeżeli są wymagane dla danego rodzaju urządzeń.</w:t>
      </w:r>
    </w:p>
    <w:p w14:paraId="6663AF04"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Jednostka kogeneracyjna powinna zostać dostarczona jako kompletne rozwiązanie kontenerowe typu „plug and </w:t>
      </w:r>
      <w:proofErr w:type="spellStart"/>
      <w:r w:rsidRPr="00BA09EC">
        <w:rPr>
          <w:rFonts w:ascii="Arial" w:eastAsia="Times New Roman" w:hAnsi="Arial" w:cs="Arial"/>
          <w:kern w:val="0"/>
          <w:sz w:val="22"/>
          <w:szCs w:val="22"/>
          <w:lang w:eastAsia="pl-PL"/>
          <w14:ligatures w14:val="none"/>
        </w:rPr>
        <w:t>play</w:t>
      </w:r>
      <w:proofErr w:type="spellEnd"/>
      <w:r w:rsidRPr="00BA09EC">
        <w:rPr>
          <w:rFonts w:ascii="Arial" w:eastAsia="Times New Roman" w:hAnsi="Arial" w:cs="Arial"/>
          <w:kern w:val="0"/>
          <w:sz w:val="22"/>
          <w:szCs w:val="22"/>
          <w:lang w:eastAsia="pl-PL"/>
          <w14:ligatures w14:val="none"/>
        </w:rPr>
        <w:t>”, wyposażone we wszystkie systemy niezbędne do samodzielnej pracy i podłączenia do istniejącej infrastruktury zakładu.</w:t>
      </w:r>
    </w:p>
    <w:p w14:paraId="236A9C62" w14:textId="737D30F8" w:rsidR="002E7975" w:rsidRPr="00BA09EC" w:rsidRDefault="00050FD4" w:rsidP="00BA09EC">
      <w:pPr>
        <w:pStyle w:val="Nagwek3"/>
        <w:spacing w:line="276" w:lineRule="auto"/>
        <w:rPr>
          <w:rFonts w:ascii="Arial" w:hAnsi="Arial" w:cs="Arial"/>
          <w:sz w:val="22"/>
          <w:szCs w:val="22"/>
          <w:lang w:eastAsia="pl-PL"/>
        </w:rPr>
      </w:pPr>
      <w:bookmarkStart w:id="49" w:name="_Toc212705340"/>
      <w:r w:rsidRPr="00BA09EC">
        <w:rPr>
          <w:rFonts w:ascii="Arial" w:hAnsi="Arial" w:cs="Arial"/>
          <w:sz w:val="22"/>
          <w:szCs w:val="22"/>
          <w:lang w:eastAsia="pl-PL"/>
        </w:rPr>
        <w:t xml:space="preserve">Część technologiczna </w:t>
      </w:r>
      <w:r w:rsidR="00231502" w:rsidRPr="00BA09EC">
        <w:rPr>
          <w:rFonts w:ascii="Arial" w:hAnsi="Arial" w:cs="Arial"/>
          <w:sz w:val="22"/>
          <w:szCs w:val="22"/>
          <w:lang w:eastAsia="pl-PL"/>
        </w:rPr>
        <w:t>Jednostki Kogeneracyjnej</w:t>
      </w:r>
      <w:bookmarkEnd w:id="49"/>
      <w:r w:rsidR="00231502" w:rsidRPr="00BA09EC">
        <w:rPr>
          <w:rFonts w:ascii="Arial" w:hAnsi="Arial" w:cs="Arial"/>
          <w:sz w:val="22"/>
          <w:szCs w:val="22"/>
          <w:lang w:eastAsia="pl-PL"/>
        </w:rPr>
        <w:t xml:space="preserve"> </w:t>
      </w:r>
      <w:r w:rsidRPr="00BA09EC">
        <w:rPr>
          <w:rFonts w:ascii="Arial" w:hAnsi="Arial" w:cs="Arial"/>
          <w:sz w:val="22"/>
          <w:szCs w:val="22"/>
          <w:lang w:eastAsia="pl-PL"/>
        </w:rPr>
        <w:t xml:space="preserve"> </w:t>
      </w:r>
    </w:p>
    <w:p w14:paraId="193E0F10" w14:textId="63B4C284"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skład dostarczonego i zmontowanego układu kogeneracyjnego powinny wchodzić:</w:t>
      </w:r>
    </w:p>
    <w:p w14:paraId="7CD48DC9"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silnik spalinowy tłokowy zasilany gazem ziemnym wysokometanowym (GZ-50),</w:t>
      </w:r>
    </w:p>
    <w:p w14:paraId="015041F9"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generator synchroniczny sprzężony bezpośrednio z wałem silnika,</w:t>
      </w:r>
    </w:p>
    <w:p w14:paraId="7EFF9AEF" w14:textId="145E036B"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wymienniki ciepła dla obiegów chłodzenia wysokotemperaturowego (HT)</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niskotemperaturowego (LT),</w:t>
      </w:r>
    </w:p>
    <w:p w14:paraId="2EE7CCD8"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wymiennik ciepła spalinowy umożliwiający odzysk energii cieplnej ze spalin,</w:t>
      </w:r>
    </w:p>
    <w:p w14:paraId="0DAA4FD1"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układy hydrauliczne z pompami, armaturą i zaworami regulacyjnymi,</w:t>
      </w:r>
    </w:p>
    <w:p w14:paraId="59C4B421"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odprowadzania spalin wraz z tłumikiem akustycznym i kominem,</w:t>
      </w:r>
    </w:p>
    <w:p w14:paraId="6A3F4076"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chłodzenia, z odpowiednio dobranym czynnikiem chłodzącym i wymiennikiem płytowym do współpracy z siecią ciepłowniczą,</w:t>
      </w:r>
    </w:p>
    <w:p w14:paraId="1798CCFB" w14:textId="5D2DF1CC"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zabezpieczeń technologicznych, w tym zawory bezpieczeństwa, czujniki temperatury, ciśnienia, przepływu i poziomu,</w:t>
      </w:r>
    </w:p>
    <w:p w14:paraId="46A2120D" w14:textId="18FBC205" w:rsidR="001C4FCC" w:rsidRPr="00BA09EC" w:rsidRDefault="001C4FCC"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awaryjnego zrzutu ciepła,</w:t>
      </w:r>
    </w:p>
    <w:p w14:paraId="5BFC720E"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detekcji gazu, temperatury i pożaru w przestrzeni kontenera,</w:t>
      </w:r>
    </w:p>
    <w:p w14:paraId="7EB057C0"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odpowietrzania i wentylacji kontenera z nawiewami i wyrzutniami powietrza,</w:t>
      </w:r>
    </w:p>
    <w:p w14:paraId="4E51B69F" w14:textId="2AE12DA0" w:rsidR="001C4FCC" w:rsidRPr="00BE3F5B"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E3F5B">
        <w:rPr>
          <w:rFonts w:ascii="Arial" w:eastAsia="Times New Roman" w:hAnsi="Arial" w:cs="Arial"/>
          <w:kern w:val="0"/>
          <w:sz w:val="22"/>
          <w:szCs w:val="22"/>
          <w:lang w:eastAsia="pl-PL"/>
          <w14:ligatures w14:val="none"/>
        </w:rPr>
        <w:t xml:space="preserve">lokalny panel operatorski (HMI) umożliwiający sterowanie, monitorowanie oraz diagnostykę pracy </w:t>
      </w:r>
      <w:r w:rsidR="00231502" w:rsidRPr="00BE3F5B">
        <w:rPr>
          <w:rFonts w:ascii="Arial" w:eastAsia="Times New Roman" w:hAnsi="Arial" w:cs="Arial"/>
          <w:kern w:val="0"/>
          <w:sz w:val="22"/>
          <w:szCs w:val="22"/>
          <w:lang w:eastAsia="pl-PL"/>
          <w14:ligatures w14:val="none"/>
        </w:rPr>
        <w:t>Jednostki Kogeneracyjnej</w:t>
      </w:r>
      <w:r w:rsidRPr="00BE3F5B">
        <w:rPr>
          <w:rFonts w:ascii="Arial" w:eastAsia="Times New Roman" w:hAnsi="Arial" w:cs="Arial"/>
          <w:kern w:val="0"/>
          <w:sz w:val="22"/>
          <w:szCs w:val="22"/>
          <w:lang w:eastAsia="pl-PL"/>
          <w14:ligatures w14:val="none"/>
        </w:rPr>
        <w:t>.</w:t>
      </w:r>
    </w:p>
    <w:p w14:paraId="645302C1" w14:textId="77777777" w:rsidR="002E7975" w:rsidRPr="00BA09EC" w:rsidRDefault="00050FD4" w:rsidP="00BA09EC">
      <w:pPr>
        <w:pStyle w:val="Nagwek3"/>
        <w:spacing w:line="276" w:lineRule="auto"/>
        <w:rPr>
          <w:rFonts w:ascii="Arial" w:hAnsi="Arial" w:cs="Arial"/>
          <w:sz w:val="22"/>
          <w:szCs w:val="22"/>
          <w:lang w:eastAsia="pl-PL"/>
        </w:rPr>
      </w:pPr>
      <w:bookmarkStart w:id="50" w:name="_Toc212705341"/>
      <w:r w:rsidRPr="00BA09EC">
        <w:rPr>
          <w:rFonts w:ascii="Arial" w:hAnsi="Arial" w:cs="Arial"/>
          <w:sz w:val="22"/>
          <w:szCs w:val="22"/>
          <w:lang w:eastAsia="pl-PL"/>
        </w:rPr>
        <w:t>Obudowa kontenerowa</w:t>
      </w:r>
      <w:bookmarkEnd w:id="50"/>
    </w:p>
    <w:p w14:paraId="3FC0F193" w14:textId="1FCBDB3B"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stanowić będzie kompletną obudowę technologiczną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zapewniającą:</w:t>
      </w:r>
    </w:p>
    <w:p w14:paraId="6800761B"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izolację termiczną i akustyczną, gwarantującą spełnienie wymagań hałasu na granicy działki,</w:t>
      </w:r>
    </w:p>
    <w:p w14:paraId="74BFE49D"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odporność konstrukcji na warunki atmosferyczne (wiatr, śnieg, opady, promieniowanie UV),</w:t>
      </w:r>
    </w:p>
    <w:p w14:paraId="00B25014"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odpowiednią wentylację wymuszoną, z czujnikami temperatury i automatycznym sterowaniem prędkością wentylatorów,</w:t>
      </w:r>
    </w:p>
    <w:p w14:paraId="53B6B840"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oświetlenie robocze i awaryjne,</w:t>
      </w:r>
    </w:p>
    <w:p w14:paraId="23C756CE"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ogrzewanie </w:t>
      </w:r>
      <w:proofErr w:type="spellStart"/>
      <w:r w:rsidRPr="00BA09EC">
        <w:rPr>
          <w:rFonts w:ascii="Arial" w:eastAsia="Times New Roman" w:hAnsi="Arial" w:cs="Arial"/>
          <w:kern w:val="0"/>
          <w:sz w:val="22"/>
          <w:szCs w:val="22"/>
          <w:lang w:eastAsia="pl-PL"/>
          <w14:ligatures w14:val="none"/>
        </w:rPr>
        <w:t>przeciwkondensacyjne</w:t>
      </w:r>
      <w:proofErr w:type="spellEnd"/>
      <w:r w:rsidRPr="00BA09EC">
        <w:rPr>
          <w:rFonts w:ascii="Arial" w:eastAsia="Times New Roman" w:hAnsi="Arial" w:cs="Arial"/>
          <w:kern w:val="0"/>
          <w:sz w:val="22"/>
          <w:szCs w:val="22"/>
          <w:lang w:eastAsia="pl-PL"/>
          <w14:ligatures w14:val="none"/>
        </w:rPr>
        <w:t>,</w:t>
      </w:r>
    </w:p>
    <w:p w14:paraId="3159DCD3"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dostęp serwisowy poprzez drzwi i panele </w:t>
      </w:r>
      <w:proofErr w:type="spellStart"/>
      <w:r w:rsidRPr="00BA09EC">
        <w:rPr>
          <w:rFonts w:ascii="Arial" w:eastAsia="Times New Roman" w:hAnsi="Arial" w:cs="Arial"/>
          <w:kern w:val="0"/>
          <w:sz w:val="22"/>
          <w:szCs w:val="22"/>
          <w:lang w:eastAsia="pl-PL"/>
          <w14:ligatures w14:val="none"/>
        </w:rPr>
        <w:t>demontowalne</w:t>
      </w:r>
      <w:proofErr w:type="spellEnd"/>
      <w:r w:rsidRPr="00BA09EC">
        <w:rPr>
          <w:rFonts w:ascii="Arial" w:eastAsia="Times New Roman" w:hAnsi="Arial" w:cs="Arial"/>
          <w:kern w:val="0"/>
          <w:sz w:val="22"/>
          <w:szCs w:val="22"/>
          <w:lang w:eastAsia="pl-PL"/>
          <w14:ligatures w14:val="none"/>
        </w:rPr>
        <w:t>,</w:t>
      </w:r>
    </w:p>
    <w:p w14:paraId="5F796923"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 technologii antykorozyjnej z powłokami lakierniczymi o klasie odporności co najmniej C4.</w:t>
      </w:r>
    </w:p>
    <w:p w14:paraId="4FC33F6D" w14:textId="1EA39E9E" w:rsidR="002E7975"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powinien być wyposażony w punkty podnoszenia i </w:t>
      </w:r>
      <w:proofErr w:type="spellStart"/>
      <w:r w:rsidRPr="00BA09EC">
        <w:rPr>
          <w:rFonts w:ascii="Arial" w:eastAsia="Times New Roman" w:hAnsi="Arial" w:cs="Arial"/>
          <w:kern w:val="0"/>
          <w:sz w:val="22"/>
          <w:szCs w:val="22"/>
          <w:lang w:eastAsia="pl-PL"/>
          <w14:ligatures w14:val="none"/>
        </w:rPr>
        <w:t>kotwienia</w:t>
      </w:r>
      <w:proofErr w:type="spellEnd"/>
      <w:r w:rsidRPr="00BA09EC">
        <w:rPr>
          <w:rFonts w:ascii="Arial" w:eastAsia="Times New Roman" w:hAnsi="Arial" w:cs="Arial"/>
          <w:kern w:val="0"/>
          <w:sz w:val="22"/>
          <w:szCs w:val="22"/>
          <w:lang w:eastAsia="pl-PL"/>
          <w14:ligatures w14:val="none"/>
        </w:rPr>
        <w:t>, umożliwiające transport, montaż oraz precyzyjne posadowienie na płycie betonowej.</w:t>
      </w:r>
    </w:p>
    <w:p w14:paraId="2036E805" w14:textId="77777777" w:rsidR="002E7975" w:rsidRPr="00BA09EC" w:rsidRDefault="00050FD4" w:rsidP="00BA09EC">
      <w:pPr>
        <w:pStyle w:val="Nagwek3"/>
        <w:spacing w:line="276" w:lineRule="auto"/>
        <w:rPr>
          <w:rFonts w:ascii="Arial" w:hAnsi="Arial" w:cs="Arial"/>
          <w:sz w:val="22"/>
          <w:szCs w:val="22"/>
          <w:lang w:eastAsia="pl-PL"/>
        </w:rPr>
      </w:pPr>
      <w:bookmarkStart w:id="51" w:name="_Toc212705342"/>
      <w:r w:rsidRPr="00BA09EC">
        <w:rPr>
          <w:rFonts w:ascii="Arial" w:hAnsi="Arial" w:cs="Arial"/>
          <w:sz w:val="22"/>
          <w:szCs w:val="22"/>
          <w:lang w:eastAsia="pl-PL"/>
        </w:rPr>
        <w:t>Płyta fundamentowa i konstrukcja wsporcza</w:t>
      </w:r>
      <w:bookmarkEnd w:id="51"/>
    </w:p>
    <w:p w14:paraId="10651F07" w14:textId="6D80CB0C"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Jednostka zostanie posadowiona na nowo wykonanej płycie żelbetowej, spełniającej wymagania nośności i stateczności dla obciążenia dynamicznego od pracy silnika.</w:t>
      </w:r>
      <w:r w:rsidRPr="00BA09EC">
        <w:rPr>
          <w:rFonts w:ascii="Arial" w:eastAsia="Times New Roman" w:hAnsi="Arial" w:cs="Arial"/>
          <w:kern w:val="0"/>
          <w:sz w:val="22"/>
          <w:szCs w:val="22"/>
          <w:lang w:eastAsia="pl-PL"/>
          <w14:ligatures w14:val="none"/>
        </w:rPr>
        <w:br/>
        <w:t>Płyta powinna:</w:t>
      </w:r>
    </w:p>
    <w:p w14:paraId="12640EA3"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posiadać odpowiednią grubość i zbrojenie określone w dokumentacji projektowej,</w:t>
      </w:r>
    </w:p>
    <w:p w14:paraId="23923472"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zapewniać właściwe przenoszenie drgań i obciążeń dynamicznych,</w:t>
      </w:r>
    </w:p>
    <w:p w14:paraId="3AF2B9DA"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umożliwiać montaż kotew mocujących kontener i urządzenia technologiczne,</w:t>
      </w:r>
    </w:p>
    <w:p w14:paraId="0CD0C221"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mieć wykonane przepusty instalacyjne dla rurociągów i kabli, z uszczelnieniem przeciwwilgociowym,</w:t>
      </w:r>
    </w:p>
    <w:p w14:paraId="3FB42EF9"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być wyposażona w system odprowadzenia wód opadowych i kondensatu.</w:t>
      </w:r>
    </w:p>
    <w:p w14:paraId="7A5B921A" w14:textId="77777777" w:rsidR="002E7975" w:rsidRPr="00BA09EC" w:rsidRDefault="00050FD4" w:rsidP="00BA09EC">
      <w:pPr>
        <w:pStyle w:val="Nagwek3"/>
        <w:spacing w:line="276" w:lineRule="auto"/>
        <w:rPr>
          <w:rFonts w:ascii="Arial" w:hAnsi="Arial" w:cs="Arial"/>
          <w:sz w:val="22"/>
          <w:szCs w:val="22"/>
          <w:lang w:eastAsia="pl-PL"/>
        </w:rPr>
      </w:pPr>
      <w:bookmarkStart w:id="52" w:name="_Toc212705343"/>
      <w:r w:rsidRPr="00BA09EC">
        <w:rPr>
          <w:rFonts w:ascii="Arial" w:hAnsi="Arial" w:cs="Arial"/>
          <w:sz w:val="22"/>
          <w:szCs w:val="22"/>
          <w:lang w:eastAsia="pl-PL"/>
        </w:rPr>
        <w:t>Instalacje i przyłącza technologiczne</w:t>
      </w:r>
      <w:bookmarkEnd w:id="52"/>
    </w:p>
    <w:p w14:paraId="7E7AEF21" w14:textId="5ECAE66D"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 wykonanie i podłączenie wszystkich niezbędnych przyłączy technologicznych:</w:t>
      </w:r>
    </w:p>
    <w:p w14:paraId="4D34BBAD" w14:textId="77777777" w:rsidR="00050FD4" w:rsidRPr="00BA09EC"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przyłącze gazowe średniego ciśnienia od istniejącej sieci gazowej do kontenera jednostki, z redukcją i armaturą odcinającą,</w:t>
      </w:r>
    </w:p>
    <w:p w14:paraId="7B10AAE5"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przyłącze cieplne – dwururowe, łączące jednostkę z kolektorem głównym mieszającym w </w:t>
      </w:r>
      <w:r w:rsidRPr="00A92A87">
        <w:rPr>
          <w:rFonts w:ascii="Arial" w:eastAsia="Times New Roman" w:hAnsi="Arial" w:cs="Arial"/>
          <w:kern w:val="0"/>
          <w:sz w:val="22"/>
          <w:szCs w:val="22"/>
          <w:lang w:eastAsia="pl-PL"/>
          <w14:ligatures w14:val="none"/>
        </w:rPr>
        <w:t>budynku ciepłowni,</w:t>
      </w:r>
    </w:p>
    <w:p w14:paraId="4979053B" w14:textId="0220DCB5"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przyłącze elektryczne </w:t>
      </w:r>
      <w:r w:rsidR="00552038" w:rsidRPr="00A92A87">
        <w:rPr>
          <w:rFonts w:ascii="Arial" w:eastAsia="Times New Roman" w:hAnsi="Arial" w:cs="Arial"/>
          <w:kern w:val="0"/>
          <w:sz w:val="22"/>
          <w:szCs w:val="22"/>
          <w:lang w:eastAsia="pl-PL"/>
          <w14:ligatures w14:val="none"/>
        </w:rPr>
        <w:t>niskiego</w:t>
      </w:r>
      <w:r w:rsidRPr="00A92A87">
        <w:rPr>
          <w:rFonts w:ascii="Arial" w:eastAsia="Times New Roman" w:hAnsi="Arial" w:cs="Arial"/>
          <w:kern w:val="0"/>
          <w:sz w:val="22"/>
          <w:szCs w:val="22"/>
          <w:lang w:eastAsia="pl-PL"/>
          <w14:ligatures w14:val="none"/>
        </w:rPr>
        <w:t xml:space="preserve"> napięcia</w:t>
      </w:r>
      <w:r w:rsidR="00552038" w:rsidRPr="00A92A87">
        <w:rPr>
          <w:rFonts w:ascii="Arial" w:eastAsia="Times New Roman" w:hAnsi="Arial" w:cs="Arial"/>
          <w:kern w:val="0"/>
          <w:sz w:val="22"/>
          <w:szCs w:val="22"/>
          <w:lang w:eastAsia="pl-PL"/>
          <w14:ligatures w14:val="none"/>
        </w:rPr>
        <w:t xml:space="preserve"> (zasilanie potrzeb własnych)</w:t>
      </w:r>
      <w:r w:rsidRPr="00A92A87">
        <w:rPr>
          <w:rFonts w:ascii="Arial" w:eastAsia="Times New Roman" w:hAnsi="Arial" w:cs="Arial"/>
          <w:kern w:val="0"/>
          <w:sz w:val="22"/>
          <w:szCs w:val="22"/>
          <w:lang w:eastAsia="pl-PL"/>
          <w14:ligatures w14:val="none"/>
        </w:rPr>
        <w:t xml:space="preserve"> oraz wyprowadzenie mocy poprzez </w:t>
      </w:r>
      <w:r w:rsidR="00552038" w:rsidRPr="00A92A87">
        <w:rPr>
          <w:rFonts w:ascii="Arial" w:eastAsia="Times New Roman" w:hAnsi="Arial" w:cs="Arial"/>
          <w:kern w:val="0"/>
          <w:sz w:val="22"/>
          <w:szCs w:val="22"/>
          <w:lang w:eastAsia="pl-PL"/>
          <w14:ligatures w14:val="none"/>
        </w:rPr>
        <w:t xml:space="preserve">stację transformatorową </w:t>
      </w:r>
      <w:r w:rsidRPr="00A92A87">
        <w:rPr>
          <w:rFonts w:ascii="Arial" w:eastAsia="Times New Roman" w:hAnsi="Arial" w:cs="Arial"/>
          <w:kern w:val="0"/>
          <w:sz w:val="22"/>
          <w:szCs w:val="22"/>
          <w:lang w:eastAsia="pl-PL"/>
          <w14:ligatures w14:val="none"/>
        </w:rPr>
        <w:t xml:space="preserve">do sieci 15 </w:t>
      </w:r>
      <w:proofErr w:type="spellStart"/>
      <w:r w:rsidRPr="00A92A87">
        <w:rPr>
          <w:rFonts w:ascii="Arial" w:eastAsia="Times New Roman" w:hAnsi="Arial" w:cs="Arial"/>
          <w:kern w:val="0"/>
          <w:sz w:val="22"/>
          <w:szCs w:val="22"/>
          <w:lang w:eastAsia="pl-PL"/>
          <w14:ligatures w14:val="none"/>
        </w:rPr>
        <w:t>kV</w:t>
      </w:r>
      <w:proofErr w:type="spellEnd"/>
      <w:r w:rsidRPr="00A92A87">
        <w:rPr>
          <w:rFonts w:ascii="Arial" w:eastAsia="Times New Roman" w:hAnsi="Arial" w:cs="Arial"/>
          <w:kern w:val="0"/>
          <w:sz w:val="22"/>
          <w:szCs w:val="22"/>
          <w:lang w:eastAsia="pl-PL"/>
          <w14:ligatures w14:val="none"/>
        </w:rPr>
        <w:t>,</w:t>
      </w:r>
    </w:p>
    <w:p w14:paraId="42CA93F5"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teletechniczne i światłowodowe do systemu SCADA,</w:t>
      </w:r>
    </w:p>
    <w:p w14:paraId="709AEA94"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kanalizacji deszczowej od odwodnienia płyty i strefy kontenera do istniejącej sieci,</w:t>
      </w:r>
    </w:p>
    <w:p w14:paraId="02262209"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kanalizacji technologicznej do szczelnego zbiornika ścieków eksploatacyjnych,</w:t>
      </w:r>
    </w:p>
    <w:p w14:paraId="0BF466E6" w14:textId="099FA024"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wodociągowe technologiczne</w:t>
      </w:r>
      <w:r w:rsidR="00851A6F" w:rsidRPr="00A92A87">
        <w:rPr>
          <w:rFonts w:ascii="Arial" w:eastAsia="Times New Roman" w:hAnsi="Arial" w:cs="Arial"/>
          <w:kern w:val="0"/>
          <w:sz w:val="22"/>
          <w:szCs w:val="22"/>
          <w:lang w:eastAsia="pl-PL"/>
          <w14:ligatures w14:val="none"/>
        </w:rPr>
        <w:t>,</w:t>
      </w:r>
    </w:p>
    <w:p w14:paraId="470E4F48" w14:textId="6E287FCA" w:rsidR="00851A6F" w:rsidRPr="00A92A87" w:rsidRDefault="00851A6F" w:rsidP="00851A6F">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światłowodowe do telemechaniki zabudowanej w stacji TRBM240,</w:t>
      </w:r>
    </w:p>
    <w:p w14:paraId="3A1C3ECE" w14:textId="77777777" w:rsidR="00050FD4" w:rsidRPr="00A92A87"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Wszystkie przyłącza powinny zostać wykonane zgodnie z warunkami technicznymi wydanymi przez odpowiednich operatorów sieci oraz obowiązującymi przepisami.</w:t>
      </w:r>
    </w:p>
    <w:p w14:paraId="0B3C0F14" w14:textId="77777777" w:rsidR="002E7975" w:rsidRPr="00A92A87" w:rsidRDefault="00050FD4" w:rsidP="00BA09EC">
      <w:pPr>
        <w:pStyle w:val="Nagwek3"/>
        <w:spacing w:line="276" w:lineRule="auto"/>
        <w:rPr>
          <w:rFonts w:ascii="Arial" w:hAnsi="Arial" w:cs="Arial"/>
          <w:sz w:val="22"/>
          <w:szCs w:val="22"/>
          <w:lang w:eastAsia="pl-PL"/>
        </w:rPr>
      </w:pPr>
      <w:bookmarkStart w:id="53" w:name="_Toc212705344"/>
      <w:r w:rsidRPr="00A92A87">
        <w:rPr>
          <w:rFonts w:ascii="Arial" w:hAnsi="Arial" w:cs="Arial"/>
          <w:sz w:val="22"/>
          <w:szCs w:val="22"/>
          <w:lang w:eastAsia="pl-PL"/>
        </w:rPr>
        <w:t>Instalacje elektryczne i automatyka</w:t>
      </w:r>
      <w:bookmarkEnd w:id="53"/>
    </w:p>
    <w:p w14:paraId="4C839A76" w14:textId="77777777" w:rsidR="00050017" w:rsidRDefault="00050FD4" w:rsidP="00552038">
      <w:p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Instalacja elektryczna </w:t>
      </w:r>
      <w:r w:rsidR="00231502" w:rsidRPr="00A92A87">
        <w:rPr>
          <w:rFonts w:ascii="Arial" w:eastAsia="Times New Roman" w:hAnsi="Arial" w:cs="Arial"/>
          <w:kern w:val="0"/>
          <w:sz w:val="22"/>
          <w:szCs w:val="22"/>
          <w:lang w:eastAsia="pl-PL"/>
          <w14:ligatures w14:val="none"/>
        </w:rPr>
        <w:t xml:space="preserve">Jednostki Kogeneracyjnej </w:t>
      </w:r>
      <w:r w:rsidRPr="00A92A87">
        <w:rPr>
          <w:rFonts w:ascii="Arial" w:eastAsia="Times New Roman" w:hAnsi="Arial" w:cs="Arial"/>
          <w:kern w:val="0"/>
          <w:sz w:val="22"/>
          <w:szCs w:val="22"/>
          <w:lang w:eastAsia="pl-PL"/>
          <w14:ligatures w14:val="none"/>
        </w:rPr>
        <w:t>obejmuje rozdzielnicę niskiego napięcia</w:t>
      </w:r>
      <w:r w:rsidR="00851A6F" w:rsidRPr="00A92A87">
        <w:rPr>
          <w:rFonts w:ascii="Arial" w:eastAsia="Times New Roman" w:hAnsi="Arial" w:cs="Arial"/>
          <w:kern w:val="0"/>
          <w:sz w:val="22"/>
          <w:szCs w:val="22"/>
          <w:lang w:eastAsia="pl-PL"/>
          <w14:ligatures w14:val="none"/>
        </w:rPr>
        <w:t xml:space="preserve"> potrzeb własnych</w:t>
      </w:r>
      <w:r w:rsidRPr="00A92A87">
        <w:rPr>
          <w:rFonts w:ascii="Arial" w:eastAsia="Times New Roman" w:hAnsi="Arial" w:cs="Arial"/>
          <w:kern w:val="0"/>
          <w:sz w:val="22"/>
          <w:szCs w:val="22"/>
          <w:lang w:eastAsia="pl-PL"/>
          <w14:ligatures w14:val="none"/>
        </w:rPr>
        <w:t>,</w:t>
      </w:r>
      <w:r w:rsidR="00552038" w:rsidRPr="00A92A87">
        <w:rPr>
          <w:rFonts w:ascii="Arial" w:eastAsia="Times New Roman" w:hAnsi="Arial" w:cs="Arial"/>
          <w:kern w:val="0"/>
          <w:sz w:val="22"/>
          <w:szCs w:val="22"/>
          <w:lang w:eastAsia="pl-PL"/>
          <w14:ligatures w14:val="none"/>
        </w:rPr>
        <w:t xml:space="preserve"> dedykowaną dla tejże Jednostki stację transformatorową (wyposażoną we wszystkie niezbędne elementy, tj. transformator blokowy, strona </w:t>
      </w:r>
      <w:proofErr w:type="spellStart"/>
      <w:r w:rsidR="00552038" w:rsidRPr="00A92A87">
        <w:rPr>
          <w:rFonts w:ascii="Arial" w:eastAsia="Times New Roman" w:hAnsi="Arial" w:cs="Arial"/>
          <w:kern w:val="0"/>
          <w:sz w:val="22"/>
          <w:szCs w:val="22"/>
          <w:lang w:eastAsia="pl-PL"/>
          <w14:ligatures w14:val="none"/>
        </w:rPr>
        <w:t>nn</w:t>
      </w:r>
      <w:proofErr w:type="spellEnd"/>
      <w:r w:rsidR="00552038" w:rsidRPr="00A92A87">
        <w:rPr>
          <w:rFonts w:ascii="Arial" w:eastAsia="Times New Roman" w:hAnsi="Arial" w:cs="Arial"/>
          <w:kern w:val="0"/>
          <w:sz w:val="22"/>
          <w:szCs w:val="22"/>
          <w:lang w:eastAsia="pl-PL"/>
          <w14:ligatures w14:val="none"/>
        </w:rPr>
        <w:t>, rozdzielnica SN, układy zabezpieczeń i telemechaniki, i inne wymagane)</w:t>
      </w:r>
      <w:r w:rsidR="00851A6F"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xml:space="preserve"> zasilanie urządzeń pomocniczyc</w:t>
      </w:r>
      <w:r w:rsidR="00552038" w:rsidRPr="00A92A87">
        <w:rPr>
          <w:rFonts w:ascii="Arial" w:eastAsia="Times New Roman" w:hAnsi="Arial" w:cs="Arial"/>
          <w:kern w:val="0"/>
          <w:sz w:val="22"/>
          <w:szCs w:val="22"/>
          <w:lang w:eastAsia="pl-PL"/>
          <w14:ligatures w14:val="none"/>
        </w:rPr>
        <w:t>h, układ synchronizacji</w:t>
      </w:r>
      <w:r w:rsidRPr="00A92A87">
        <w:rPr>
          <w:rFonts w:ascii="Arial" w:eastAsia="Times New Roman" w:hAnsi="Arial" w:cs="Arial"/>
          <w:kern w:val="0"/>
          <w:sz w:val="22"/>
          <w:szCs w:val="22"/>
          <w:lang w:eastAsia="pl-PL"/>
          <w14:ligatures w14:val="none"/>
        </w:rPr>
        <w:t>, uziemienia oraz instalację oświetlenia.</w:t>
      </w:r>
      <w:r w:rsidR="00BE3F5B">
        <w:rPr>
          <w:rFonts w:ascii="Arial" w:eastAsia="Times New Roman" w:hAnsi="Arial" w:cs="Arial"/>
          <w:kern w:val="0"/>
          <w:sz w:val="22"/>
          <w:szCs w:val="22"/>
          <w:lang w:eastAsia="pl-PL"/>
          <w14:ligatures w14:val="none"/>
        </w:rPr>
        <w:t xml:space="preserve"> </w:t>
      </w:r>
    </w:p>
    <w:p w14:paraId="68A2269D" w14:textId="6FC96ECA" w:rsidR="00050FD4" w:rsidRPr="00BA09EC" w:rsidRDefault="00050FD4" w:rsidP="00552038">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Automatyka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musi zapewniać:</w:t>
      </w:r>
    </w:p>
    <w:p w14:paraId="2FB03206" w14:textId="3AD2CD1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pełne sterowanie i nadzór nad pracą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157BD39E"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rejestrację danych eksploatacyjnych, alarmów i komunikatów,</w:t>
      </w:r>
    </w:p>
    <w:p w14:paraId="4A721A28"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automatyczną regulację mocy elektrycznej i cieplnej,</w:t>
      </w:r>
    </w:p>
    <w:p w14:paraId="16624E7F"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zabezpieczenia przed przekroczeniem dopuszczalnych parametrów pracy,</w:t>
      </w:r>
    </w:p>
    <w:p w14:paraId="546A0912"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zdalną wizualizację i sterowanie z poziomu systemu SCADA,</w:t>
      </w:r>
    </w:p>
    <w:p w14:paraId="02EAD474"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komunikację z systemem nadrzędnym za pomocą protokołu </w:t>
      </w:r>
      <w:proofErr w:type="spellStart"/>
      <w:r w:rsidRPr="00BA09EC">
        <w:rPr>
          <w:rFonts w:ascii="Arial" w:eastAsia="Times New Roman" w:hAnsi="Arial" w:cs="Arial"/>
          <w:kern w:val="0"/>
          <w:sz w:val="22"/>
          <w:szCs w:val="22"/>
          <w:lang w:eastAsia="pl-PL"/>
          <w14:ligatures w14:val="none"/>
        </w:rPr>
        <w:t>Modbus</w:t>
      </w:r>
      <w:proofErr w:type="spellEnd"/>
      <w:r w:rsidRPr="00BA09EC">
        <w:rPr>
          <w:rFonts w:ascii="Arial" w:eastAsia="Times New Roman" w:hAnsi="Arial" w:cs="Arial"/>
          <w:kern w:val="0"/>
          <w:sz w:val="22"/>
          <w:szCs w:val="22"/>
          <w:lang w:eastAsia="pl-PL"/>
          <w14:ligatures w14:val="none"/>
        </w:rPr>
        <w:t xml:space="preserve"> TCP/IP lub równoważnego.</w:t>
      </w:r>
    </w:p>
    <w:p w14:paraId="2F594877" w14:textId="77777777" w:rsidR="002E7975" w:rsidRPr="00BA09EC" w:rsidRDefault="00050FD4" w:rsidP="00BA09EC">
      <w:pPr>
        <w:pStyle w:val="Nagwek3"/>
        <w:spacing w:line="276" w:lineRule="auto"/>
        <w:rPr>
          <w:rFonts w:ascii="Arial" w:hAnsi="Arial" w:cs="Arial"/>
          <w:sz w:val="22"/>
          <w:szCs w:val="22"/>
          <w:lang w:eastAsia="pl-PL"/>
        </w:rPr>
      </w:pPr>
      <w:bookmarkStart w:id="54" w:name="_Toc212705345"/>
      <w:r w:rsidRPr="00BA09EC">
        <w:rPr>
          <w:rFonts w:ascii="Arial" w:hAnsi="Arial" w:cs="Arial"/>
          <w:sz w:val="22"/>
          <w:szCs w:val="22"/>
          <w:lang w:eastAsia="pl-PL"/>
        </w:rPr>
        <w:t>Wymagania eksploatacyjne i serwisowe</w:t>
      </w:r>
      <w:bookmarkEnd w:id="54"/>
    </w:p>
    <w:p w14:paraId="05E5229D" w14:textId="26A54E19"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Urządzenia muszą być przystosowane do całodobowej, ciągłej eksploatacji w warunkach zmiennego obciążenia, przy temperaturze otoczenia od –20°C do +35°C.</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Dostęp serwisowy </w:t>
      </w:r>
      <w:r w:rsidRPr="00BA09EC">
        <w:rPr>
          <w:rFonts w:ascii="Arial" w:eastAsia="Times New Roman" w:hAnsi="Arial" w:cs="Arial"/>
          <w:kern w:val="0"/>
          <w:sz w:val="22"/>
          <w:szCs w:val="22"/>
          <w:lang w:eastAsia="pl-PL"/>
          <w14:ligatures w14:val="none"/>
        </w:rPr>
        <w:lastRenderedPageBreak/>
        <w:t>do wszystkich urządzeń powinien być zapewniony poprzez otwierane panele kontenera</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drzwi serwisowe.</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Układ musi umożliwiać szybkie odłączenie paliwa, energii elektrycznej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czynnika chłodzącego w sytuacjach awaryjnych.</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Silnik gazowy powinien być wyposażony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elektroniczny system sterowania zapłonem i spalaniem, umożliwiający optymalizację zużycia paliwa i emisji spalin.</w:t>
      </w:r>
    </w:p>
    <w:p w14:paraId="23C310E0" w14:textId="77777777" w:rsidR="002E7975" w:rsidRPr="00BA09EC" w:rsidRDefault="00050FD4" w:rsidP="00BA09EC">
      <w:pPr>
        <w:pStyle w:val="Nagwek3"/>
        <w:spacing w:line="276" w:lineRule="auto"/>
        <w:rPr>
          <w:rFonts w:ascii="Arial" w:hAnsi="Arial" w:cs="Arial"/>
          <w:sz w:val="22"/>
          <w:szCs w:val="22"/>
          <w:lang w:eastAsia="pl-PL"/>
        </w:rPr>
      </w:pPr>
      <w:bookmarkStart w:id="55" w:name="_Toc212705346"/>
      <w:r w:rsidRPr="00BA09EC">
        <w:rPr>
          <w:rFonts w:ascii="Arial" w:hAnsi="Arial" w:cs="Arial"/>
          <w:sz w:val="22"/>
          <w:szCs w:val="22"/>
          <w:lang w:eastAsia="pl-PL"/>
        </w:rPr>
        <w:t>Zabezpieczenia i bezpieczeństwo pracy</w:t>
      </w:r>
      <w:bookmarkEnd w:id="55"/>
    </w:p>
    <w:p w14:paraId="426D848E" w14:textId="72F260B1"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musi być wyposażony w pełny zestaw czujników i zabezpieczeń, obejmujący:</w:t>
      </w:r>
    </w:p>
    <w:p w14:paraId="7E8309CC"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czujniki detekcji gazu,</w:t>
      </w:r>
    </w:p>
    <w:p w14:paraId="041BE04F"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czujniki temperatury i dymu,</w:t>
      </w:r>
    </w:p>
    <w:p w14:paraId="3C78DA4A"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przyciski awaryjnego zatrzymania (E-STOP) dostępne z zewnątrz,</w:t>
      </w:r>
    </w:p>
    <w:p w14:paraId="035B2D71"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blokady i alarmy dźwiękowo-świetlne,</w:t>
      </w:r>
    </w:p>
    <w:p w14:paraId="2C492376" w14:textId="67A7C2F5" w:rsidR="001C4FCC" w:rsidRPr="00BE3F5B"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E3F5B">
        <w:rPr>
          <w:rFonts w:ascii="Arial" w:eastAsia="Times New Roman" w:hAnsi="Arial" w:cs="Arial"/>
          <w:kern w:val="0"/>
          <w:sz w:val="22"/>
          <w:szCs w:val="22"/>
          <w:lang w:eastAsia="pl-PL"/>
          <w14:ligatures w14:val="none"/>
        </w:rPr>
        <w:t>wentylację awaryjną uruchamianą w przypadku wykrycia gazu.</w:t>
      </w:r>
      <w:r w:rsidR="001C4FCC" w:rsidRPr="00BE3F5B">
        <w:rPr>
          <w:rFonts w:ascii="Arial" w:eastAsia="Times New Roman" w:hAnsi="Arial" w:cs="Arial"/>
          <w:kern w:val="0"/>
          <w:sz w:val="22"/>
          <w:szCs w:val="22"/>
          <w:lang w:eastAsia="pl-PL"/>
          <w14:ligatures w14:val="none"/>
        </w:rPr>
        <w:br w:type="page"/>
      </w:r>
    </w:p>
    <w:p w14:paraId="74566686" w14:textId="77777777" w:rsidR="002E7975" w:rsidRPr="00BA09EC" w:rsidRDefault="00050FD4" w:rsidP="00BA09EC">
      <w:pPr>
        <w:pStyle w:val="Nagwek3"/>
        <w:spacing w:line="276" w:lineRule="auto"/>
        <w:rPr>
          <w:rFonts w:ascii="Arial" w:hAnsi="Arial" w:cs="Arial"/>
          <w:sz w:val="22"/>
          <w:szCs w:val="22"/>
          <w:lang w:eastAsia="pl-PL"/>
        </w:rPr>
      </w:pPr>
      <w:bookmarkStart w:id="56" w:name="_Toc212705347"/>
      <w:r w:rsidRPr="00BA09EC">
        <w:rPr>
          <w:rFonts w:ascii="Arial" w:hAnsi="Arial" w:cs="Arial"/>
          <w:sz w:val="22"/>
          <w:szCs w:val="22"/>
          <w:lang w:eastAsia="pl-PL"/>
        </w:rPr>
        <w:lastRenderedPageBreak/>
        <w:t>Wymagania jakościowe i materiałowe</w:t>
      </w:r>
      <w:bookmarkEnd w:id="56"/>
    </w:p>
    <w:p w14:paraId="5F618B7E" w14:textId="7986D828"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urządzenia, armatura i aparatura muszą być odporne na działanie korozji, wykonane z materiałów o podwyższonej trwałości (stal nierdzewna, aluminium, tworzywa techniczne).</w:t>
      </w:r>
      <w:r w:rsidRPr="00BA09EC">
        <w:rPr>
          <w:rFonts w:ascii="Arial" w:eastAsia="Times New Roman" w:hAnsi="Arial" w:cs="Arial"/>
          <w:kern w:val="0"/>
          <w:sz w:val="22"/>
          <w:szCs w:val="22"/>
          <w:lang w:eastAsia="pl-PL"/>
          <w14:ligatures w14:val="none"/>
        </w:rPr>
        <w:br/>
        <w:t>Instalacje rurowe i kablowe należy prowadzić w sposób uporządkowany, umożliwiający inspekcję i konserwację.</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Kolorystyka i oznakowanie zgodne z obowiązującymi przepisami BHP i PN-EN 1089-3.</w:t>
      </w:r>
    </w:p>
    <w:p w14:paraId="0D28DC54" w14:textId="77777777" w:rsidR="00050FD4" w:rsidRPr="00BA09EC" w:rsidRDefault="00050FD4" w:rsidP="00BA09EC">
      <w:pPr>
        <w:pStyle w:val="Nagwek2"/>
        <w:spacing w:line="276" w:lineRule="auto"/>
        <w:rPr>
          <w:rFonts w:ascii="Arial" w:hAnsi="Arial" w:cs="Arial"/>
          <w:sz w:val="22"/>
          <w:szCs w:val="22"/>
          <w:lang w:eastAsia="pl-PL"/>
        </w:rPr>
      </w:pPr>
      <w:bookmarkStart w:id="57" w:name="_Toc212705348"/>
      <w:r w:rsidRPr="00BA09EC">
        <w:rPr>
          <w:rFonts w:ascii="Arial" w:hAnsi="Arial" w:cs="Arial"/>
          <w:sz w:val="22"/>
          <w:szCs w:val="22"/>
          <w:lang w:eastAsia="pl-PL"/>
        </w:rPr>
        <w:t xml:space="preserve">Wymagania w zakresie automatyki, </w:t>
      </w:r>
      <w:proofErr w:type="spellStart"/>
      <w:r w:rsidRPr="00BA09EC">
        <w:rPr>
          <w:rFonts w:ascii="Arial" w:hAnsi="Arial" w:cs="Arial"/>
          <w:sz w:val="22"/>
          <w:szCs w:val="22"/>
          <w:lang w:eastAsia="pl-PL"/>
        </w:rPr>
        <w:t>AKPiA</w:t>
      </w:r>
      <w:proofErr w:type="spellEnd"/>
      <w:r w:rsidRPr="00BA09EC">
        <w:rPr>
          <w:rFonts w:ascii="Arial" w:hAnsi="Arial" w:cs="Arial"/>
          <w:sz w:val="22"/>
          <w:szCs w:val="22"/>
          <w:lang w:eastAsia="pl-PL"/>
        </w:rPr>
        <w:t xml:space="preserve"> i SCADA</w:t>
      </w:r>
      <w:bookmarkEnd w:id="57"/>
    </w:p>
    <w:p w14:paraId="73994A5E" w14:textId="4F8828A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automatyki i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zapewniać pełną funkcjonalność w zakresie sterowania, monitorowania, zabezpieczeń, pomiarów oraz komunikacji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nadrzędnym systemem SCADA funkcjonującym w budynku głównym MPEC Brzesko.</w:t>
      </w:r>
    </w:p>
    <w:p w14:paraId="5AC6FFC4" w14:textId="47B263B3" w:rsidR="002E7975"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sterowania ma być zintegrowany, nowoczesny, odporny na zakłócenia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zaprojektowany w oparciu o powszechnie dostępne komponenty renomowanych producentów (np. Siemens, Schneider, ABB, Wago, </w:t>
      </w:r>
      <w:proofErr w:type="spellStart"/>
      <w:r w:rsidRPr="00BA09EC">
        <w:rPr>
          <w:rFonts w:ascii="Arial" w:eastAsia="Times New Roman" w:hAnsi="Arial" w:cs="Arial"/>
          <w:kern w:val="0"/>
          <w:sz w:val="22"/>
          <w:szCs w:val="22"/>
          <w:lang w:eastAsia="pl-PL"/>
          <w14:ligatures w14:val="none"/>
        </w:rPr>
        <w:t>Beckhoff</w:t>
      </w:r>
      <w:proofErr w:type="spellEnd"/>
      <w:r w:rsidRPr="00BA09EC">
        <w:rPr>
          <w:rFonts w:ascii="Arial" w:eastAsia="Times New Roman" w:hAnsi="Arial" w:cs="Arial"/>
          <w:kern w:val="0"/>
          <w:sz w:val="22"/>
          <w:szCs w:val="22"/>
          <w:lang w:eastAsia="pl-PL"/>
          <w14:ligatures w14:val="none"/>
        </w:rPr>
        <w:t xml:space="preserve"> lub równoważnych).</w:t>
      </w:r>
    </w:p>
    <w:p w14:paraId="3E7045A6" w14:textId="77777777" w:rsidR="002E7975" w:rsidRPr="00BA09EC" w:rsidRDefault="00050FD4" w:rsidP="00BA09EC">
      <w:pPr>
        <w:pStyle w:val="Nagwek3"/>
        <w:spacing w:line="276" w:lineRule="auto"/>
        <w:rPr>
          <w:rFonts w:ascii="Arial" w:hAnsi="Arial" w:cs="Arial"/>
          <w:sz w:val="22"/>
          <w:szCs w:val="22"/>
          <w:lang w:eastAsia="pl-PL"/>
        </w:rPr>
      </w:pPr>
      <w:bookmarkStart w:id="58" w:name="_Toc212705349"/>
      <w:r w:rsidRPr="00BA09EC">
        <w:rPr>
          <w:rFonts w:ascii="Arial" w:hAnsi="Arial" w:cs="Arial"/>
          <w:sz w:val="22"/>
          <w:szCs w:val="22"/>
          <w:lang w:eastAsia="pl-PL"/>
        </w:rPr>
        <w:t>Wymagania ogólne</w:t>
      </w:r>
      <w:bookmarkEnd w:id="58"/>
    </w:p>
    <w:p w14:paraId="1F4EF9B7" w14:textId="658BF14C"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powinien umożliwiać:</w:t>
      </w:r>
    </w:p>
    <w:p w14:paraId="33CEB075" w14:textId="7F63F77E"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sterowanie wszystkimi procesami technologicznymi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t>
      </w:r>
    </w:p>
    <w:p w14:paraId="1B543D37"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wizualizację aktualnych parametrów pracy i alarmów na panelu operatorskim HMI zainstalowanym w kontenerze,</w:t>
      </w:r>
    </w:p>
    <w:p w14:paraId="09BD301D"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automatyczny start, zatrzymanie i przejście w tryb awaryjny,</w:t>
      </w:r>
    </w:p>
    <w:p w14:paraId="39EB86CD"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regulację mocy elektrycznej i cieplnej w zadanym zakresie,</w:t>
      </w:r>
    </w:p>
    <w:p w14:paraId="1B9F3E24"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komunikację z nadrzędnym systemem SCADA,</w:t>
      </w:r>
    </w:p>
    <w:p w14:paraId="471FB27C"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archiwizację i rejestrację danych eksploatacyjnych,</w:t>
      </w:r>
    </w:p>
    <w:p w14:paraId="260F1CDC"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diagnostykę stanów awaryjnych i sygnalizację usterek,</w:t>
      </w:r>
    </w:p>
    <w:p w14:paraId="2CD2E749"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zdalne monitorowanie pracy przez personel obsługi w sterowni głównej zakładu.</w:t>
      </w:r>
    </w:p>
    <w:p w14:paraId="31FF9A50" w14:textId="35C7FE86"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musi pracować w trybie automatycznym, z możliwością przełączenia na tryb ręczny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poziomu lokalnego panelu operatorskiego.</w:t>
      </w:r>
    </w:p>
    <w:p w14:paraId="5BEDAACB" w14:textId="77777777" w:rsidR="002E7975" w:rsidRPr="00BA09EC" w:rsidRDefault="00050FD4" w:rsidP="00BA09EC">
      <w:pPr>
        <w:pStyle w:val="Nagwek3"/>
        <w:spacing w:line="276" w:lineRule="auto"/>
        <w:rPr>
          <w:rFonts w:ascii="Arial" w:hAnsi="Arial" w:cs="Arial"/>
          <w:sz w:val="22"/>
          <w:szCs w:val="22"/>
          <w:lang w:eastAsia="pl-PL"/>
        </w:rPr>
      </w:pPr>
      <w:bookmarkStart w:id="59" w:name="_Toc212705350"/>
      <w:r w:rsidRPr="00BA09EC">
        <w:rPr>
          <w:rFonts w:ascii="Arial" w:hAnsi="Arial" w:cs="Arial"/>
          <w:sz w:val="22"/>
          <w:szCs w:val="22"/>
          <w:lang w:eastAsia="pl-PL"/>
        </w:rPr>
        <w:t>Zakres pomiarów i sygnałów</w:t>
      </w:r>
      <w:bookmarkEnd w:id="59"/>
    </w:p>
    <w:p w14:paraId="35CFAAC8" w14:textId="358C61EA"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powinien rejestrować i przekazywać do SCADA co najmniej następujące wielkości:</w:t>
      </w:r>
    </w:p>
    <w:p w14:paraId="7AD78B9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ciśnienie i przepływ czynnika chłodzącego (HT i LT),</w:t>
      </w:r>
    </w:p>
    <w:p w14:paraId="3A128D3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spalin,</w:t>
      </w:r>
    </w:p>
    <w:p w14:paraId="74BFAEAC"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i ciśnienie oleju smarowego,</w:t>
      </w:r>
    </w:p>
    <w:p w14:paraId="789CF1D2"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ciśnienie zasilania gazu,</w:t>
      </w:r>
    </w:p>
    <w:p w14:paraId="37F5F08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prędkość obrotowa silnika, moc chwilowa elektryczna i cieplna,</w:t>
      </w:r>
    </w:p>
    <w:p w14:paraId="7118A8BB"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zużycie paliwa gazowego,</w:t>
      </w:r>
    </w:p>
    <w:p w14:paraId="5A0DF14A"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napięcie i prąd na wyjściu generatora,</w:t>
      </w:r>
    </w:p>
    <w:p w14:paraId="63EE785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energia elektryczna wyprodukowana i oddana do sieci,</w:t>
      </w:r>
    </w:p>
    <w:p w14:paraId="4E8AFD31"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status zaworów, pomp, wentylatorów,</w:t>
      </w:r>
    </w:p>
    <w:p w14:paraId="45201000"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status zabezpieczeń, alarmów i blokad,</w:t>
      </w:r>
    </w:p>
    <w:p w14:paraId="7A12A99C"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poziom koncentracji gazu w powietrzu kontenera,</w:t>
      </w:r>
    </w:p>
    <w:p w14:paraId="3901CF2B"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wewnątrz kontenera i stan wentylacji.</w:t>
      </w:r>
    </w:p>
    <w:p w14:paraId="15756417"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Pomiar i transmisja danych powinny odbywać się w czasie rzeczywistym z częstotliwością odświeżania nie mniejszą niż 1 sekunda.</w:t>
      </w:r>
    </w:p>
    <w:p w14:paraId="4E94E3A8" w14:textId="77777777" w:rsidR="002E7975" w:rsidRPr="00BA09EC" w:rsidRDefault="00050FD4" w:rsidP="00BA09EC">
      <w:pPr>
        <w:pStyle w:val="Nagwek3"/>
        <w:spacing w:line="276" w:lineRule="auto"/>
        <w:rPr>
          <w:rFonts w:ascii="Arial" w:hAnsi="Arial" w:cs="Arial"/>
          <w:sz w:val="22"/>
          <w:szCs w:val="22"/>
          <w:lang w:eastAsia="pl-PL"/>
        </w:rPr>
      </w:pPr>
      <w:bookmarkStart w:id="60" w:name="_Toc212705351"/>
      <w:r w:rsidRPr="00BA09EC">
        <w:rPr>
          <w:rFonts w:ascii="Arial" w:hAnsi="Arial" w:cs="Arial"/>
          <w:sz w:val="22"/>
          <w:szCs w:val="22"/>
          <w:lang w:eastAsia="pl-PL"/>
        </w:rPr>
        <w:t>System sterowania lokalnego</w:t>
      </w:r>
      <w:bookmarkEnd w:id="60"/>
    </w:p>
    <w:p w14:paraId="538D7410" w14:textId="284C58C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ma być wyposażony w:</w:t>
      </w:r>
    </w:p>
    <w:p w14:paraId="74AA5C02"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lokalny sterownik PLC z redundantnym zasilaniem,</w:t>
      </w:r>
    </w:p>
    <w:p w14:paraId="46989C88"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panel operatorski HMI umożliwiający podgląd parametrów, zmianę nastaw, uruchomienie i zatrzymanie agregatu,</w:t>
      </w:r>
    </w:p>
    <w:p w14:paraId="67B9E525"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lokalny rejestrator danych i alarmów,</w:t>
      </w:r>
    </w:p>
    <w:p w14:paraId="6198B12E"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bezpieczeństwa (E-STOP, detekcja gazu, kontrola temperatury, wentylacja awaryjna),</w:t>
      </w:r>
    </w:p>
    <w:p w14:paraId="39D20B67" w14:textId="7E8C0880"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wewnętrzną sieć komunikacyjną Ethernet lub </w:t>
      </w:r>
      <w:proofErr w:type="spellStart"/>
      <w:r w:rsidRPr="00BA09EC">
        <w:rPr>
          <w:rFonts w:ascii="Arial" w:eastAsia="Times New Roman" w:hAnsi="Arial" w:cs="Arial"/>
          <w:kern w:val="0"/>
          <w:sz w:val="22"/>
          <w:szCs w:val="22"/>
          <w:lang w:eastAsia="pl-PL"/>
          <w14:ligatures w14:val="none"/>
        </w:rPr>
        <w:t>Profinet</w:t>
      </w:r>
      <w:proofErr w:type="spellEnd"/>
      <w:r w:rsidRPr="00BA09EC">
        <w:rPr>
          <w:rFonts w:ascii="Arial" w:eastAsia="Times New Roman" w:hAnsi="Arial" w:cs="Arial"/>
          <w:kern w:val="0"/>
          <w:sz w:val="22"/>
          <w:szCs w:val="22"/>
          <w:lang w:eastAsia="pl-PL"/>
          <w14:ligatures w14:val="none"/>
        </w:rPr>
        <w:t xml:space="preserve"> dla wszystkich urządzeń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kontenerze.</w:t>
      </w:r>
    </w:p>
    <w:p w14:paraId="1F30B0B6" w14:textId="77777777" w:rsidR="002E7975" w:rsidRPr="00BA09EC" w:rsidRDefault="00050FD4" w:rsidP="00BA09EC">
      <w:pPr>
        <w:pStyle w:val="Nagwek3"/>
        <w:spacing w:line="276" w:lineRule="auto"/>
        <w:rPr>
          <w:rFonts w:ascii="Arial" w:hAnsi="Arial" w:cs="Arial"/>
          <w:sz w:val="22"/>
          <w:szCs w:val="22"/>
          <w:lang w:eastAsia="pl-PL"/>
        </w:rPr>
      </w:pPr>
      <w:bookmarkStart w:id="61" w:name="_Toc212705352"/>
      <w:r w:rsidRPr="00BA09EC">
        <w:rPr>
          <w:rFonts w:ascii="Arial" w:hAnsi="Arial" w:cs="Arial"/>
          <w:sz w:val="22"/>
          <w:szCs w:val="22"/>
          <w:lang w:eastAsia="pl-PL"/>
        </w:rPr>
        <w:t>Integracja z systemem SCADA</w:t>
      </w:r>
      <w:bookmarkEnd w:id="61"/>
    </w:p>
    <w:p w14:paraId="4A0C3227" w14:textId="3017D6B7" w:rsidR="00050FD4" w:rsidRPr="00BA09EC" w:rsidRDefault="00050FD4" w:rsidP="00BA09EC">
      <w:p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automatyki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być w pełni zintegrowany z istniejącym systemem SCADA funkcjonującym w MPEC Brzesko.</w:t>
      </w:r>
      <w:r w:rsidRPr="00BA09EC">
        <w:rPr>
          <w:rFonts w:ascii="Arial" w:eastAsia="Times New Roman" w:hAnsi="Arial" w:cs="Arial"/>
          <w:kern w:val="0"/>
          <w:sz w:val="22"/>
          <w:szCs w:val="22"/>
          <w:lang w:eastAsia="pl-PL"/>
          <w14:ligatures w14:val="none"/>
        </w:rPr>
        <w:br/>
        <w:t>Integracja obejmuje:</w:t>
      </w:r>
    </w:p>
    <w:p w14:paraId="50ECE3CC"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dwukierunkową wymianę danych procesowych,</w:t>
      </w:r>
    </w:p>
    <w:p w14:paraId="2AEBFCF3" w14:textId="75ABD3CC"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wizualizację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sterowni głównej na poziomie istniejących ekranów operatorskich,</w:t>
      </w:r>
    </w:p>
    <w:p w14:paraId="3A53C913"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przekazywanie alarmów, komunikatów i statusów do systemu nadrzędnego,</w:t>
      </w:r>
    </w:p>
    <w:p w14:paraId="3B55ACBA"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archiwizację danych historycznych w bazie centralnej,</w:t>
      </w:r>
    </w:p>
    <w:p w14:paraId="60D038B4"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umożliwienie zdalnego sterowania w trybie nadrzędnym (uruchomienie, zatrzymanie, regulacja mocy).</w:t>
      </w:r>
    </w:p>
    <w:p w14:paraId="2F1C4921"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Protokół komunikacyjny – </w:t>
      </w:r>
      <w:proofErr w:type="spellStart"/>
      <w:r w:rsidRPr="00BA09EC">
        <w:rPr>
          <w:rFonts w:ascii="Arial" w:eastAsia="Times New Roman" w:hAnsi="Arial" w:cs="Arial"/>
          <w:kern w:val="0"/>
          <w:sz w:val="22"/>
          <w:szCs w:val="22"/>
          <w:lang w:eastAsia="pl-PL"/>
          <w14:ligatures w14:val="none"/>
        </w:rPr>
        <w:t>Modbus</w:t>
      </w:r>
      <w:proofErr w:type="spellEnd"/>
      <w:r w:rsidRPr="00BA09EC">
        <w:rPr>
          <w:rFonts w:ascii="Arial" w:eastAsia="Times New Roman" w:hAnsi="Arial" w:cs="Arial"/>
          <w:kern w:val="0"/>
          <w:sz w:val="22"/>
          <w:szCs w:val="22"/>
          <w:lang w:eastAsia="pl-PL"/>
          <w14:ligatures w14:val="none"/>
        </w:rPr>
        <w:t xml:space="preserve"> TCP/IP lub równoważny. Wymagane jest zapewnienie kompatybilności sprzętowej i programowej z istniejącą infrastrukturą sieciową.</w:t>
      </w:r>
    </w:p>
    <w:p w14:paraId="7EC44AB1" w14:textId="77777777" w:rsidR="002E7975" w:rsidRPr="00BA09EC" w:rsidRDefault="00050FD4" w:rsidP="00BA09EC">
      <w:pPr>
        <w:pStyle w:val="Nagwek3"/>
        <w:spacing w:line="276" w:lineRule="auto"/>
        <w:rPr>
          <w:rFonts w:ascii="Arial" w:hAnsi="Arial" w:cs="Arial"/>
          <w:sz w:val="22"/>
          <w:szCs w:val="22"/>
          <w:lang w:eastAsia="pl-PL"/>
        </w:rPr>
      </w:pPr>
      <w:bookmarkStart w:id="62" w:name="_Toc212705353"/>
      <w:r w:rsidRPr="00BA09EC">
        <w:rPr>
          <w:rFonts w:ascii="Arial" w:hAnsi="Arial" w:cs="Arial"/>
          <w:sz w:val="22"/>
          <w:szCs w:val="22"/>
          <w:lang w:eastAsia="pl-PL"/>
        </w:rPr>
        <w:t>Wymagania dotyczące bezpieczeństwa funkcjonalnego</w:t>
      </w:r>
      <w:bookmarkEnd w:id="62"/>
    </w:p>
    <w:p w14:paraId="6B2E3481" w14:textId="623CE6F1"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automatyki musi spełniać wymagania w zakresie bezpieczeństwa funkcjonalnego</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szczególności:</w:t>
      </w:r>
    </w:p>
    <w:p w14:paraId="66A11792"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zastosowanie niezależnych torów sygnalizacji awaryjnej,</w:t>
      </w:r>
    </w:p>
    <w:p w14:paraId="4D122CA8" w14:textId="1E48583A"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wyłączenie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przypadku detekcji gazu, pożaru, przekroczenia temperatur lub ciśnień granicznych,</w:t>
      </w:r>
    </w:p>
    <w:p w14:paraId="4D480318"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ręczne zatrzymanie awaryjne z przycisku E-STOP umieszczonego na zewnątrz kontenera,</w:t>
      </w:r>
    </w:p>
    <w:p w14:paraId="5EAB964B"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automatyczne uruchomienie wentylacji awaryjnej po wykryciu gazu.</w:t>
      </w:r>
    </w:p>
    <w:p w14:paraId="022D49E5" w14:textId="77777777" w:rsidR="002E7975" w:rsidRPr="00BA09EC" w:rsidRDefault="00050FD4" w:rsidP="00BA09EC">
      <w:pPr>
        <w:pStyle w:val="Nagwek3"/>
        <w:spacing w:line="276" w:lineRule="auto"/>
        <w:rPr>
          <w:rFonts w:ascii="Arial" w:hAnsi="Arial" w:cs="Arial"/>
          <w:sz w:val="22"/>
          <w:szCs w:val="22"/>
          <w:lang w:eastAsia="pl-PL"/>
        </w:rPr>
      </w:pPr>
      <w:bookmarkStart w:id="63" w:name="_Toc212705354"/>
      <w:r w:rsidRPr="00BA09EC">
        <w:rPr>
          <w:rFonts w:ascii="Arial" w:hAnsi="Arial" w:cs="Arial"/>
          <w:sz w:val="22"/>
          <w:szCs w:val="22"/>
          <w:lang w:eastAsia="pl-PL"/>
        </w:rPr>
        <w:t>Wizualizacja i raportowanie</w:t>
      </w:r>
      <w:bookmarkEnd w:id="63"/>
    </w:p>
    <w:p w14:paraId="77B1AEA2" w14:textId="6FC4ED29"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Wizualizacja w SCADA powinna obejmować:</w:t>
      </w:r>
    </w:p>
    <w:p w14:paraId="76857290" w14:textId="78F9BC35"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ekran synoptyczny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dynamicznym odwzorowaniem stanu pracy,</w:t>
      </w:r>
    </w:p>
    <w:p w14:paraId="7888E5EF"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podgląd parametrów podstawowych i alarmów,</w:t>
      </w:r>
    </w:p>
    <w:p w14:paraId="36EA0A1F"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trendy bieżące i historyczne mocy, temperatur, ciśnień i zużycia paliwa,</w:t>
      </w:r>
    </w:p>
    <w:p w14:paraId="4B930A52"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rejestr alarmów i komunikatów z możliwością filtrowania i eksportu danych,</w:t>
      </w:r>
    </w:p>
    <w:p w14:paraId="62FFDB6E"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funkcje potwierdzania alarmów przez operatora,</w:t>
      </w:r>
    </w:p>
    <w:p w14:paraId="0C91FD88" w14:textId="3DDA1BF8"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raporty dobowo-miesięczne z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(czas pracy, energia elektryczna</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cieplna, zużycie paliwa).</w:t>
      </w:r>
    </w:p>
    <w:p w14:paraId="6AB4A207" w14:textId="77777777" w:rsidR="002E7975" w:rsidRPr="00BA09EC" w:rsidRDefault="00050FD4" w:rsidP="00BA09EC">
      <w:pPr>
        <w:pStyle w:val="Nagwek3"/>
        <w:spacing w:line="276" w:lineRule="auto"/>
        <w:rPr>
          <w:rFonts w:ascii="Arial" w:hAnsi="Arial" w:cs="Arial"/>
          <w:sz w:val="22"/>
          <w:szCs w:val="22"/>
          <w:lang w:eastAsia="pl-PL"/>
        </w:rPr>
      </w:pPr>
      <w:bookmarkStart w:id="64" w:name="_Toc212705355"/>
      <w:r w:rsidRPr="00BA09EC">
        <w:rPr>
          <w:rFonts w:ascii="Arial" w:hAnsi="Arial" w:cs="Arial"/>
          <w:sz w:val="22"/>
          <w:szCs w:val="22"/>
          <w:lang w:eastAsia="pl-PL"/>
        </w:rPr>
        <w:t>Instalacja detekcji i bezpieczeństwa gazowego</w:t>
      </w:r>
      <w:bookmarkEnd w:id="64"/>
    </w:p>
    <w:p w14:paraId="57B7F377" w14:textId="5E08E18E"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być wyposażony w system detekcji gazu ziemnego obejmujący:</w:t>
      </w:r>
    </w:p>
    <w:p w14:paraId="47040AC0"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minimum dwa czujniki gazu w strefach dolnych i górnych kontenera,</w:t>
      </w:r>
    </w:p>
    <w:p w14:paraId="011D3E85"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 w przestrzeni przyłącza gazowego,</w:t>
      </w:r>
    </w:p>
    <w:p w14:paraId="59F434D4"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sygnalizację optyczno-akustyczną ostrzegawczą i alarmową,</w:t>
      </w:r>
    </w:p>
    <w:p w14:paraId="089B91EC"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automatyczne odcięcie dopływu gazu w przypadku przekroczenia poziomu alarmowego,</w:t>
      </w:r>
    </w:p>
    <w:p w14:paraId="5339AEB3"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z systemem sterowania i SCADA.</w:t>
      </w:r>
    </w:p>
    <w:p w14:paraId="06A88AE0" w14:textId="77777777" w:rsidR="002E7975" w:rsidRPr="00BA09EC" w:rsidRDefault="00050FD4" w:rsidP="00BA09EC">
      <w:pPr>
        <w:pStyle w:val="Nagwek3"/>
        <w:spacing w:line="276" w:lineRule="auto"/>
        <w:rPr>
          <w:rFonts w:ascii="Arial" w:hAnsi="Arial" w:cs="Arial"/>
          <w:sz w:val="22"/>
          <w:szCs w:val="22"/>
          <w:lang w:eastAsia="pl-PL"/>
        </w:rPr>
      </w:pPr>
      <w:bookmarkStart w:id="65" w:name="_Toc212705356"/>
      <w:r w:rsidRPr="00BA09EC">
        <w:rPr>
          <w:rFonts w:ascii="Arial" w:hAnsi="Arial" w:cs="Arial"/>
          <w:sz w:val="22"/>
          <w:szCs w:val="22"/>
          <w:lang w:eastAsia="pl-PL"/>
        </w:rPr>
        <w:t>Zasilanie i komunikacja</w:t>
      </w:r>
      <w:bookmarkEnd w:id="65"/>
    </w:p>
    <w:p w14:paraId="66EFEA0F" w14:textId="16138512"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sterowania, pomiarowy i komunikacyjny musi być zasilany z niezależnego źródła UPS, zapewniającego podtrzymanie zasilania co najmniej przez 30 minut.</w:t>
      </w:r>
      <w:r w:rsidRPr="00BA09EC">
        <w:rPr>
          <w:rFonts w:ascii="Arial" w:eastAsia="Times New Roman" w:hAnsi="Arial" w:cs="Arial"/>
          <w:kern w:val="0"/>
          <w:sz w:val="22"/>
          <w:szCs w:val="22"/>
          <w:lang w:eastAsia="pl-PL"/>
          <w14:ligatures w14:val="none"/>
        </w:rPr>
        <w:br/>
        <w:t>Dopuszcza się wykorzystanie redundantnych łączy komunikacyjn</w:t>
      </w:r>
      <w:r w:rsidR="00FD1861" w:rsidRPr="00BA09EC">
        <w:rPr>
          <w:rFonts w:ascii="Arial" w:eastAsia="Times New Roman" w:hAnsi="Arial" w:cs="Arial"/>
          <w:kern w:val="0"/>
          <w:sz w:val="22"/>
          <w:szCs w:val="22"/>
          <w:lang w:eastAsia="pl-PL"/>
          <w14:ligatures w14:val="none"/>
        </w:rPr>
        <w:t xml:space="preserve">ych (Ethernet, światłowód, </w:t>
      </w:r>
      <w:proofErr w:type="spellStart"/>
      <w:r w:rsidR="00FD1861" w:rsidRPr="00BA09EC">
        <w:rPr>
          <w:rFonts w:ascii="Arial" w:eastAsia="Times New Roman" w:hAnsi="Arial" w:cs="Arial"/>
          <w:kern w:val="0"/>
          <w:sz w:val="22"/>
          <w:szCs w:val="22"/>
          <w:lang w:eastAsia="pl-PL"/>
          <w14:ligatures w14:val="none"/>
        </w:rPr>
        <w:t>WiFi</w:t>
      </w:r>
      <w:proofErr w:type="spellEnd"/>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przemysłowe).</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Wszystkie kable sygnałowe, zasilające i komunikacyjne należy</w:t>
      </w:r>
    </w:p>
    <w:p w14:paraId="25916079" w14:textId="77777777" w:rsidR="00A57E31" w:rsidRPr="00BA09EC" w:rsidRDefault="00A57E31" w:rsidP="00BA09EC">
      <w:pPr>
        <w:pStyle w:val="Nagwek2"/>
        <w:spacing w:line="276" w:lineRule="auto"/>
        <w:rPr>
          <w:rFonts w:ascii="Arial" w:hAnsi="Arial" w:cs="Arial"/>
          <w:sz w:val="22"/>
          <w:szCs w:val="22"/>
        </w:rPr>
      </w:pPr>
      <w:bookmarkStart w:id="66" w:name="_Toc212705357"/>
      <w:r w:rsidRPr="00BA09EC">
        <w:rPr>
          <w:rFonts w:ascii="Arial" w:hAnsi="Arial" w:cs="Arial"/>
          <w:sz w:val="22"/>
          <w:szCs w:val="22"/>
        </w:rPr>
        <w:t>Wymagania w zakresie bezpieczeństwa i BHP</w:t>
      </w:r>
      <w:bookmarkEnd w:id="66"/>
    </w:p>
    <w:p w14:paraId="552ECEFB" w14:textId="52466344"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prace projektowe, montażowe i eksploatacyjne należy prowadzić zgodnie</w:t>
      </w:r>
      <w:r w:rsidR="00FD1861" w:rsidRPr="00BA09EC">
        <w:rPr>
          <w:rFonts w:ascii="Arial" w:hAnsi="Arial" w:cs="Arial"/>
          <w:sz w:val="22"/>
          <w:szCs w:val="22"/>
        </w:rPr>
        <w:t xml:space="preserve"> </w:t>
      </w:r>
      <w:r w:rsidRPr="00BA09EC">
        <w:rPr>
          <w:rFonts w:ascii="Arial" w:hAnsi="Arial" w:cs="Arial"/>
          <w:sz w:val="22"/>
          <w:szCs w:val="22"/>
        </w:rPr>
        <w:t xml:space="preserve"> z obowiązującymi przepisami prawa, w tym w szczególności:</w:t>
      </w:r>
      <w:r w:rsidRPr="00BA09EC">
        <w:rPr>
          <w:rFonts w:ascii="Arial" w:hAnsi="Arial" w:cs="Arial"/>
          <w:sz w:val="22"/>
          <w:szCs w:val="22"/>
        </w:rPr>
        <w:br/>
        <w:t>– ustawą Prawo budowlane,</w:t>
      </w:r>
      <w:r w:rsidRPr="00BA09EC">
        <w:rPr>
          <w:rFonts w:ascii="Arial" w:hAnsi="Arial" w:cs="Arial"/>
          <w:sz w:val="22"/>
          <w:szCs w:val="22"/>
        </w:rPr>
        <w:br/>
        <w:t>– ustawą Prawo energetyczne,</w:t>
      </w:r>
      <w:r w:rsidRPr="00BA09EC">
        <w:rPr>
          <w:rFonts w:ascii="Arial" w:hAnsi="Arial" w:cs="Arial"/>
          <w:sz w:val="22"/>
          <w:szCs w:val="22"/>
        </w:rPr>
        <w:br/>
        <w:t xml:space="preserve">– rozporządzeniem Ministra Energii z dnia 28 sierpnia 2019 r. w sprawie </w:t>
      </w:r>
      <w:r w:rsidRPr="00BA09EC">
        <w:rPr>
          <w:rFonts w:ascii="Arial" w:hAnsi="Arial" w:cs="Arial"/>
          <w:sz w:val="22"/>
          <w:szCs w:val="22"/>
        </w:rPr>
        <w:lastRenderedPageBreak/>
        <w:t>bezpieczeństwa i higieny pracy przy urządzeniach energetycznych,</w:t>
      </w:r>
      <w:r w:rsidRPr="00BA09EC">
        <w:rPr>
          <w:rFonts w:ascii="Arial" w:hAnsi="Arial" w:cs="Arial"/>
          <w:sz w:val="22"/>
          <w:szCs w:val="22"/>
        </w:rPr>
        <w:br/>
        <w:t>– przepisami BHP, ochrony przeciwpożarowej i ochrony środowiska,</w:t>
      </w:r>
      <w:r w:rsidRPr="00BA09EC">
        <w:rPr>
          <w:rFonts w:ascii="Arial" w:hAnsi="Arial" w:cs="Arial"/>
          <w:sz w:val="22"/>
          <w:szCs w:val="22"/>
        </w:rPr>
        <w:br/>
        <w:t>– obowiązującymi Polskimi Normami i przepisami branżowymi.</w:t>
      </w:r>
    </w:p>
    <w:p w14:paraId="7FC768E4" w14:textId="6A89875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Pracownicy wykonujący roboty budowlane i montażowe muszą posiadać aktualne szkolenia BHP, uprawnienia kwalifikacyjne oraz badania lekarskie zgodne </w:t>
      </w:r>
      <w:r w:rsidR="00FD1861" w:rsidRPr="00BA09EC">
        <w:rPr>
          <w:rFonts w:ascii="Arial" w:hAnsi="Arial" w:cs="Arial"/>
          <w:sz w:val="22"/>
          <w:szCs w:val="22"/>
        </w:rPr>
        <w:t xml:space="preserve">                           </w:t>
      </w:r>
      <w:r w:rsidRPr="00BA09EC">
        <w:rPr>
          <w:rFonts w:ascii="Arial" w:hAnsi="Arial" w:cs="Arial"/>
          <w:sz w:val="22"/>
          <w:szCs w:val="22"/>
        </w:rPr>
        <w:t>z wymaganiami przepisów.</w:t>
      </w:r>
    </w:p>
    <w:p w14:paraId="201000BF" w14:textId="768ACFE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zobowiązany jest do opracowania i wdrożenia Planu Bezpieczeństwa </w:t>
      </w:r>
      <w:r w:rsidR="00FD1861" w:rsidRPr="00BA09EC">
        <w:rPr>
          <w:rFonts w:ascii="Arial" w:hAnsi="Arial" w:cs="Arial"/>
          <w:sz w:val="22"/>
          <w:szCs w:val="22"/>
        </w:rPr>
        <w:t xml:space="preserve">                  </w:t>
      </w:r>
      <w:r w:rsidRPr="00BA09EC">
        <w:rPr>
          <w:rFonts w:ascii="Arial" w:hAnsi="Arial" w:cs="Arial"/>
          <w:sz w:val="22"/>
          <w:szCs w:val="22"/>
        </w:rPr>
        <w:t xml:space="preserve">i Ochrony Zdrowia (BIOZ) przed rozpoczęciem robót, w którym określone zostaną zasady organizacji placu budowy, stref niebezpiecznych, środków ochrony zbiorowej </w:t>
      </w:r>
      <w:r w:rsidR="00FD1861" w:rsidRPr="00BA09EC">
        <w:rPr>
          <w:rFonts w:ascii="Arial" w:hAnsi="Arial" w:cs="Arial"/>
          <w:sz w:val="22"/>
          <w:szCs w:val="22"/>
        </w:rPr>
        <w:t xml:space="preserve">  </w:t>
      </w:r>
      <w:r w:rsidRPr="00BA09EC">
        <w:rPr>
          <w:rFonts w:ascii="Arial" w:hAnsi="Arial" w:cs="Arial"/>
          <w:sz w:val="22"/>
          <w:szCs w:val="22"/>
        </w:rPr>
        <w:t>i indywidualnej oraz procedury reagowania na zdarzenia awaryjne.</w:t>
      </w:r>
    </w:p>
    <w:p w14:paraId="20F95410" w14:textId="5BF3FDE8"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jest odpowiedzialny za zapewnienie właściwego oznakowania terenu budowy, wygrodzenia stref niebezpiecznych, ustawienia tablic ostrzegawczych </w:t>
      </w:r>
      <w:r w:rsidR="00FD1861" w:rsidRPr="00BA09EC">
        <w:rPr>
          <w:rFonts w:ascii="Arial" w:hAnsi="Arial" w:cs="Arial"/>
          <w:sz w:val="22"/>
          <w:szCs w:val="22"/>
        </w:rPr>
        <w:t xml:space="preserve">                      </w:t>
      </w:r>
      <w:r w:rsidRPr="00BA09EC">
        <w:rPr>
          <w:rFonts w:ascii="Arial" w:hAnsi="Arial" w:cs="Arial"/>
          <w:sz w:val="22"/>
          <w:szCs w:val="22"/>
        </w:rPr>
        <w:t>i informacyjnych oraz stosowania sprzętu ochronnego i odzieży roboczej przez pracowników.</w:t>
      </w:r>
    </w:p>
    <w:p w14:paraId="181AB7E4" w14:textId="77D3B416"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Prace w strefach z instalacjami gazowymi, elektrycznymi i ciśnieniowymi muszą być prowadzone wyłącznie przez personel z odpowiednimi kwalifikacjami i uprawnieniami, pod nadzorem kierownika robót posiadają</w:t>
      </w:r>
    </w:p>
    <w:p w14:paraId="3C6602F8" w14:textId="2722364F"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urządzenia montowane w ramach inwestycji muszą posiadać aktualne certyfikaty bezpieczeństwa, oznakowanie CE, atesty i dopuszczenia do stosowania.</w:t>
      </w:r>
    </w:p>
    <w:p w14:paraId="308CB7F1" w14:textId="7031EE8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Organizacja placu budowy musi zapewniać: drogi transportowe o odpowiedniej nośności, strefy składowania materiałów, miejsca do parkowania pojazdów, punkty oświetleniowe oraz oznakowane wyjścia ewakuacyjne.</w:t>
      </w:r>
    </w:p>
    <w:p w14:paraId="217955D8" w14:textId="6BE05ADC"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Należy zapewnić wygrodzenie i zabezpieczenie terenu budowy przed dostępem osób nieuprawnionych, w tym ogrodzenie placu budowy, tablice ostrzegawcze</w:t>
      </w:r>
      <w:r w:rsidR="00FD1861" w:rsidRPr="00BA09EC">
        <w:rPr>
          <w:rFonts w:ascii="Arial" w:hAnsi="Arial" w:cs="Arial"/>
          <w:sz w:val="22"/>
          <w:szCs w:val="22"/>
        </w:rPr>
        <w:t xml:space="preserve">                                 </w:t>
      </w:r>
      <w:r w:rsidRPr="00BA09EC">
        <w:rPr>
          <w:rFonts w:ascii="Arial" w:hAnsi="Arial" w:cs="Arial"/>
          <w:sz w:val="22"/>
          <w:szCs w:val="22"/>
        </w:rPr>
        <w:t xml:space="preserve"> i informacyjne.</w:t>
      </w:r>
    </w:p>
    <w:p w14:paraId="46DF0946" w14:textId="294A5038"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Prace na wysokości, prace spawalnicze, prace gorące oraz czynności przy urządzeniach energetycznych należy wykonywać zgodnie z obowiązującymi instrukcjami i przy zachowaniu szczególnych środków bezpieczeństwa.</w:t>
      </w:r>
    </w:p>
    <w:p w14:paraId="7573990B" w14:textId="796054B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Wykonawca zobowiązany jest do zapewnienia sprzętu gaśniczego i sorbentów na terenie budowy, zgodnie z kategorią zagrożenia pożarowego obiektu.</w:t>
      </w:r>
    </w:p>
    <w:p w14:paraId="6EC33A4C" w14:textId="15C1E88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Na terenie budowy i eksploatacji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obowiązuje bezwzględny zakaz palenia tytoniu oraz używania otwartego ognia poza wyznaczonymi strefami.</w:t>
      </w:r>
    </w:p>
    <w:p w14:paraId="52A066D3" w14:textId="2BF2271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 trakcie prac montażowych i rozruchowych należy przestrzegać zasad dotyczących pracy w przestrzeniach zamkniętych (kontener, kanały instalacyjne), w tym obowiązku stosowania detektorów gazów i zapewnienia wymuszonej wentylacji.</w:t>
      </w:r>
    </w:p>
    <w:p w14:paraId="6E95982C" w14:textId="78164B3E"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System detekcji gazu i pożaru w kontenerze musi być stale aktywny i zintegrowany </w:t>
      </w:r>
      <w:r w:rsidR="00FD1861" w:rsidRPr="00BA09EC">
        <w:rPr>
          <w:rFonts w:ascii="Arial" w:hAnsi="Arial" w:cs="Arial"/>
          <w:sz w:val="22"/>
          <w:szCs w:val="22"/>
        </w:rPr>
        <w:t xml:space="preserve">                     </w:t>
      </w:r>
      <w:r w:rsidRPr="00BA09EC">
        <w:rPr>
          <w:rFonts w:ascii="Arial" w:hAnsi="Arial" w:cs="Arial"/>
          <w:sz w:val="22"/>
          <w:szCs w:val="22"/>
        </w:rPr>
        <w:t xml:space="preserve">z układem bezpieczeństwa technologicznego, powodującym automatyczne zatrzymanie pracy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i odcięcie dopływu gazu w przypadku wystąpienia alarmu.</w:t>
      </w:r>
    </w:p>
    <w:p w14:paraId="7BFBC2EC" w14:textId="0271C67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 przypadku wykrycia nieszczelności instalacji gazowej, nadmiernego stężenia gazu lub przekroczenia temperatur krytycznych, system automatyki musi natychmiastowo przejść w tryb awaryjny i uruchomić procedurę przewietrzania kontenera.</w:t>
      </w:r>
    </w:p>
    <w:p w14:paraId="0471CA27" w14:textId="0C06DB37"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Przyciski awaryjnego zatrzymania (E-STOP) muszą być umieszczone w miejscach łatwo dostępnych z zewnątrz kontenera, w pobliżu wejścia i przy rozdzielni elektrycznej, oraz odpowiednio oznakowane.</w:t>
      </w:r>
    </w:p>
    <w:p w14:paraId="1C64FBBC" w14:textId="65D1071A"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lastRenderedPageBreak/>
        <w:t xml:space="preserve">Wykonawca zobowiązany jest do opracowania instrukcji BHP dla obsługi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 zawierającej zasady bezpiecznej eksploatacji, konserwacji, czyszczenia, postępowania w przypadku awarii i pożaru, a także zasady stosowania środków ochrony indywidualnej.</w:t>
      </w:r>
    </w:p>
    <w:p w14:paraId="691A0C4C" w14:textId="4649F9F0"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musi opracować i przekazać Zamawiającemu procedury postępowania </w:t>
      </w:r>
      <w:r w:rsidR="00FD1861" w:rsidRPr="00BA09EC">
        <w:rPr>
          <w:rFonts w:ascii="Arial" w:hAnsi="Arial" w:cs="Arial"/>
          <w:sz w:val="22"/>
          <w:szCs w:val="22"/>
        </w:rPr>
        <w:t xml:space="preserve">      </w:t>
      </w:r>
      <w:r w:rsidRPr="00BA09EC">
        <w:rPr>
          <w:rFonts w:ascii="Arial" w:hAnsi="Arial" w:cs="Arial"/>
          <w:sz w:val="22"/>
          <w:szCs w:val="22"/>
        </w:rPr>
        <w:t>w przypadku awarii technologicznej, pożaru, wycieku gazu, porażenia prądem, wypadku przy pracy oraz innych sytuacji kryzysowych.</w:t>
      </w:r>
    </w:p>
    <w:p w14:paraId="2756B7DF" w14:textId="38E8591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urządzenia ruchome, silniki i pompy muszą posiadać zabezpieczenia przed przypadkowym dotykiem części wirujących, osłony mechaniczne oraz blokady bezpieczeństwa.</w:t>
      </w:r>
    </w:p>
    <w:p w14:paraId="44D8ADF1" w14:textId="71923B0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Przed przystąpieniem do rozruchu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Wykonawca zobowiązany jest przeprowadzić szkolenie BHP i ppoż. dla wszystkich uczestników procesu rozruchowego.</w:t>
      </w:r>
    </w:p>
    <w:p w14:paraId="6191C30C" w14:textId="65EA2D55" w:rsidR="00504C85" w:rsidRPr="00BE3F5B" w:rsidRDefault="00A57E31" w:rsidP="00BA09EC">
      <w:pPr>
        <w:pStyle w:val="NormalnyWeb"/>
        <w:numPr>
          <w:ilvl w:val="0"/>
          <w:numId w:val="51"/>
        </w:numPr>
        <w:spacing w:line="276" w:lineRule="auto"/>
        <w:rPr>
          <w:rFonts w:ascii="Arial" w:hAnsi="Arial" w:cs="Arial"/>
          <w:sz w:val="22"/>
          <w:szCs w:val="22"/>
        </w:rPr>
      </w:pPr>
      <w:r w:rsidRPr="00BE3F5B">
        <w:rPr>
          <w:rFonts w:ascii="Arial" w:hAnsi="Arial" w:cs="Arial"/>
          <w:sz w:val="22"/>
          <w:szCs w:val="22"/>
        </w:rPr>
        <w:t xml:space="preserve">Po zakończeniu realizacji inwestycji Wykonawca przekaże Zamawiającemu komplet instrukcji BHP oraz wykaz wymaganych środków ochrony osobistej dla obsługi eksploatacyjnej </w:t>
      </w:r>
      <w:r w:rsidR="00231502" w:rsidRPr="00BE3F5B">
        <w:rPr>
          <w:rFonts w:ascii="Arial" w:hAnsi="Arial" w:cs="Arial"/>
          <w:sz w:val="22"/>
          <w:szCs w:val="22"/>
        </w:rPr>
        <w:t>Jednostki Kogeneracyjnej</w:t>
      </w:r>
      <w:r w:rsidRPr="00BE3F5B">
        <w:rPr>
          <w:rFonts w:ascii="Arial" w:hAnsi="Arial" w:cs="Arial"/>
          <w:sz w:val="22"/>
          <w:szCs w:val="22"/>
        </w:rPr>
        <w:t>.</w:t>
      </w:r>
    </w:p>
    <w:p w14:paraId="7FCB0F61" w14:textId="77777777" w:rsidR="00242C18" w:rsidRPr="00BA09EC" w:rsidRDefault="00242C18" w:rsidP="00BA09EC">
      <w:pPr>
        <w:pStyle w:val="Nagwek2"/>
        <w:spacing w:line="276" w:lineRule="auto"/>
        <w:rPr>
          <w:rFonts w:ascii="Arial" w:hAnsi="Arial" w:cs="Arial"/>
          <w:sz w:val="22"/>
          <w:szCs w:val="22"/>
          <w:lang w:eastAsia="pl-PL"/>
        </w:rPr>
      </w:pPr>
      <w:bookmarkStart w:id="67" w:name="_Toc212705358"/>
      <w:r w:rsidRPr="00BA09EC">
        <w:rPr>
          <w:rFonts w:ascii="Arial" w:hAnsi="Arial" w:cs="Arial"/>
          <w:sz w:val="22"/>
          <w:szCs w:val="22"/>
          <w:lang w:eastAsia="pl-PL"/>
        </w:rPr>
        <w:t>Wymagania w zakresie ochrony przeciwpożarowej</w:t>
      </w:r>
      <w:bookmarkEnd w:id="67"/>
    </w:p>
    <w:p w14:paraId="2C19FE64" w14:textId="1DBFE938"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Instalacja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spełniać wszystkie obowiązujące przepisy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zakresie ochrony przeciwpożarowej określone w: ustawie o ochronie przeciwpożarowej, rozporządzeniu Ministra Spraw Wewnętrznych i Administracji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dnia 7 czerwca 2010 r. w sprawie ochrony przeciwpożarowej budynków, innych obiektów budowlanych i terenów, oraz odpowiednich Polskich Normach branżowych.</w:t>
      </w:r>
    </w:p>
    <w:p w14:paraId="7C41096F" w14:textId="7CCA8BD2"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do uzgodnienia dokumentacji projektowej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rzeczoznawcą ds. zabezpieczeń przeciwpożarowych przed rozpoczęciem realizacji robót.</w:t>
      </w:r>
    </w:p>
    <w:p w14:paraId="6613CF9F" w14:textId="74B638AD"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należy zaprojektować jako obiekt o klasie odporności ogniowej co najmniej EI 60, z materiałów niepalnych lub trudno zapalnych.</w:t>
      </w:r>
    </w:p>
    <w:p w14:paraId="211100F9" w14:textId="77777777" w:rsidR="00242C18" w:rsidRPr="00BA09EC" w:rsidRDefault="00242C18" w:rsidP="00BA09EC">
      <w:pPr>
        <w:numPr>
          <w:ilvl w:val="0"/>
          <w:numId w:val="52"/>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Należy przewidzieć odpowiednie środki i instalacje służące do zapobiegania pożarowi, jego wykrywania oraz ograniczania skutków, w tym:</w:t>
      </w:r>
      <w:r w:rsidRPr="00BA09EC">
        <w:rPr>
          <w:rFonts w:ascii="Arial" w:eastAsia="Times New Roman" w:hAnsi="Arial" w:cs="Arial"/>
          <w:kern w:val="0"/>
          <w:sz w:val="22"/>
          <w:szCs w:val="22"/>
          <w:lang w:eastAsia="pl-PL"/>
          <w14:ligatures w14:val="none"/>
        </w:rPr>
        <w:br/>
        <w:t>– system detekcji gazu i dymu,</w:t>
      </w:r>
      <w:r w:rsidRPr="00BA09EC">
        <w:rPr>
          <w:rFonts w:ascii="Arial" w:eastAsia="Times New Roman" w:hAnsi="Arial" w:cs="Arial"/>
          <w:kern w:val="0"/>
          <w:sz w:val="22"/>
          <w:szCs w:val="22"/>
          <w:lang w:eastAsia="pl-PL"/>
          <w14:ligatures w14:val="none"/>
        </w:rPr>
        <w:br/>
        <w:t>– sygnalizację optyczno-akustyczną,</w:t>
      </w:r>
      <w:r w:rsidRPr="00BA09EC">
        <w:rPr>
          <w:rFonts w:ascii="Arial" w:eastAsia="Times New Roman" w:hAnsi="Arial" w:cs="Arial"/>
          <w:kern w:val="0"/>
          <w:sz w:val="22"/>
          <w:szCs w:val="22"/>
          <w:lang w:eastAsia="pl-PL"/>
          <w14:ligatures w14:val="none"/>
        </w:rPr>
        <w:br/>
        <w:t>– system automatycznego przewietrzania kontenera,</w:t>
      </w:r>
      <w:r w:rsidRPr="00BA09EC">
        <w:rPr>
          <w:rFonts w:ascii="Arial" w:eastAsia="Times New Roman" w:hAnsi="Arial" w:cs="Arial"/>
          <w:kern w:val="0"/>
          <w:sz w:val="22"/>
          <w:szCs w:val="22"/>
          <w:lang w:eastAsia="pl-PL"/>
          <w14:ligatures w14:val="none"/>
        </w:rPr>
        <w:br/>
        <w:t>– instalację odcięcia dopływu gazu w przypadku alarmu pożarowego lub wycieku,</w:t>
      </w:r>
      <w:r w:rsidRPr="00BA09EC">
        <w:rPr>
          <w:rFonts w:ascii="Arial" w:eastAsia="Times New Roman" w:hAnsi="Arial" w:cs="Arial"/>
          <w:kern w:val="0"/>
          <w:sz w:val="22"/>
          <w:szCs w:val="22"/>
          <w:lang w:eastAsia="pl-PL"/>
          <w14:ligatures w14:val="none"/>
        </w:rPr>
        <w:br/>
        <w:t>– oświetlenie awaryjne i ewakuacyjne.</w:t>
      </w:r>
    </w:p>
    <w:p w14:paraId="245F0DC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pobliżu kontenera należy zlokalizować podręczny sprzęt gaśniczy: minimum dwa gaśnice proszkowe 6 kg ABC i jedną gaśnicę śniegową 5 kg, a także hydrant zewnętrzny lub punkt poboru wody w odległości nie większej niż 30 m.</w:t>
      </w:r>
    </w:p>
    <w:p w14:paraId="6D9F488D"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Kontener powinien posiadać wewnętrzne czujniki temperatury, które uruchamiają alarm lokalny w przypadku przekroczenia temperatur granicznych.</w:t>
      </w:r>
    </w:p>
    <w:p w14:paraId="12AF4635"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Należy zapewnić możliwość ręcznego uruchomienia systemu wentylacji awaryjnej oraz odcięcia zasilania gazowego i elektrycznego z zewnątrz kontenera.</w:t>
      </w:r>
    </w:p>
    <w:p w14:paraId="692511D4"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Wszystkie przewody gazowe prowadzone w obrębie kontenera muszą być wykonane ze stali, z połączeniami spawanymi, szczelnymi, oznakowanymi zgodnie z PN-EN ISO 14726 oraz wyposażonymi w zawory odcinające i zawory bezpieczeństwa.</w:t>
      </w:r>
    </w:p>
    <w:p w14:paraId="4E29E328"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Instalacje elektryczne i automatyki wewnątrz kontenera należy wykonać w wykonaniu przeciwwybuchowym (Ex) lub o stopniu ochrony nie mniejszym niż IP 54 w strefach narażonych na możliwość gromadzenia się gazu.</w:t>
      </w:r>
    </w:p>
    <w:p w14:paraId="37FC5A03" w14:textId="090B5E6F"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przypadku wystąpienia alarmu pożarowego, system automatyki musi uruchomić procedurę awaryjnego wyłączenia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xml:space="preserve">, zamknięcia zaworu głównego gazu, uruchomienia wentylacji awaryjnej oraz powiadomienia SCADA </w:t>
      </w:r>
      <w:r w:rsidR="00BE3F5B">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stanie alarmowym.</w:t>
      </w:r>
    </w:p>
    <w:p w14:paraId="6715EED1"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drzwi kontenera muszą otwierać się na zewnątrz, posiadać blokady antywybuchowe oraz oznakowanie kierunku ewakuacji.</w:t>
      </w:r>
    </w:p>
    <w:p w14:paraId="4F77BDF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zewnątrz kontenera należy zamontować przyciski E-STOP i ręcznego odcięcia gazu w łatwo dostępnych miejscach, oznakowane zgodnie z PN-EN ISO 7010.</w:t>
      </w:r>
    </w:p>
    <w:p w14:paraId="3FBE7D4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opracowania Instrukcji Bezpieczeństwa Pożarowego obiektu oraz instrukcji postępowania w razie pożaru lub wycieku gazu.</w:t>
      </w:r>
    </w:p>
    <w:p w14:paraId="09D7CAA8" w14:textId="0BFB88D2"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 uruchomieniem </w:t>
      </w:r>
      <w:r w:rsidR="00231502" w:rsidRPr="00BA09EC">
        <w:rPr>
          <w:rFonts w:ascii="Arial" w:eastAsia="Times New Roman" w:hAnsi="Arial" w:cs="Arial"/>
          <w:kern w:val="0"/>
          <w:sz w:val="22"/>
          <w:szCs w:val="22"/>
          <w:lang w:eastAsia="pl-PL"/>
          <w14:ligatures w14:val="none"/>
        </w:rPr>
        <w:t>Jednostki Kogeneracyjnej</w:t>
      </w:r>
      <w:r w:rsidR="002D05BD"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należy przeprowadzić próbę funkcjonalną systemu bezpieczeństwa pożarowego i detekcji gazu, potwierdzoną protokołem z udziałem przedstawiciela Państwowej Straży Pożarnej lub rzeczoznawcy ds. ppoż.</w:t>
      </w:r>
    </w:p>
    <w:p w14:paraId="368650AB"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Wszyscy pracownicy obsługujący jednostkę muszą być przeszkoleni w zakresie ochrony przeciwpożarowej oraz zasad użycia podręcznego sprzętu gaśniczego.</w:t>
      </w:r>
    </w:p>
    <w:p w14:paraId="59D18E74" w14:textId="7F1E1060"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przekaże Zamawiającemu komplet dokumentacji powykonawczej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instrukcji eksploatacji systemu bezpieczeństwa pożarowego oraz oświadczenie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zgodności wykonania z obowiązującymi przepisami.</w:t>
      </w:r>
    </w:p>
    <w:p w14:paraId="2862EA43" w14:textId="77777777" w:rsidR="00242C18" w:rsidRPr="00BA09EC" w:rsidRDefault="00242C18" w:rsidP="00BA09EC">
      <w:pPr>
        <w:pStyle w:val="Nagwek2"/>
        <w:spacing w:line="276" w:lineRule="auto"/>
        <w:rPr>
          <w:rFonts w:ascii="Arial" w:hAnsi="Arial" w:cs="Arial"/>
          <w:sz w:val="22"/>
          <w:szCs w:val="22"/>
          <w:lang w:eastAsia="pl-PL"/>
        </w:rPr>
      </w:pPr>
      <w:bookmarkStart w:id="68" w:name="_Toc212705359"/>
      <w:r w:rsidRPr="00BA09EC">
        <w:rPr>
          <w:rFonts w:ascii="Arial" w:hAnsi="Arial" w:cs="Arial"/>
          <w:sz w:val="22"/>
          <w:szCs w:val="22"/>
          <w:lang w:eastAsia="pl-PL"/>
        </w:rPr>
        <w:t>Wymagania w zakresie ochrony środowiska i hałasu</w:t>
      </w:r>
      <w:bookmarkEnd w:id="68"/>
    </w:p>
    <w:p w14:paraId="75C1CAD4" w14:textId="1BF95DD4"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do zaprojektowania, wykonania i uruchomienia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sposób zapewniający spełnienie wszystkich obowiązujących przepisów ochrony środowiska, w tym:</w:t>
      </w:r>
      <w:r w:rsidRPr="00BA09EC">
        <w:rPr>
          <w:rFonts w:ascii="Arial" w:eastAsia="Times New Roman" w:hAnsi="Arial" w:cs="Arial"/>
          <w:kern w:val="0"/>
          <w:sz w:val="22"/>
          <w:szCs w:val="22"/>
          <w:lang w:eastAsia="pl-PL"/>
          <w14:ligatures w14:val="none"/>
        </w:rPr>
        <w:br/>
        <w:t>– ustawy Prawo ochrony środowiska,</w:t>
      </w:r>
      <w:r w:rsidRPr="00BA09EC">
        <w:rPr>
          <w:rFonts w:ascii="Arial" w:eastAsia="Times New Roman" w:hAnsi="Arial" w:cs="Arial"/>
          <w:kern w:val="0"/>
          <w:sz w:val="22"/>
          <w:szCs w:val="22"/>
          <w:lang w:eastAsia="pl-PL"/>
          <w14:ligatures w14:val="none"/>
        </w:rPr>
        <w:br/>
        <w:t>– ustawy o odpadach,</w:t>
      </w:r>
      <w:r w:rsidRPr="00BA09EC">
        <w:rPr>
          <w:rFonts w:ascii="Arial" w:eastAsia="Times New Roman" w:hAnsi="Arial" w:cs="Arial"/>
          <w:kern w:val="0"/>
          <w:sz w:val="22"/>
          <w:szCs w:val="22"/>
          <w:lang w:eastAsia="pl-PL"/>
          <w14:ligatures w14:val="none"/>
        </w:rPr>
        <w:br/>
        <w:t>– ustawy Prawo wodne,</w:t>
      </w:r>
      <w:r w:rsidRPr="00BA09EC">
        <w:rPr>
          <w:rFonts w:ascii="Arial" w:eastAsia="Times New Roman" w:hAnsi="Arial" w:cs="Arial"/>
          <w:kern w:val="0"/>
          <w:sz w:val="22"/>
          <w:szCs w:val="22"/>
          <w:lang w:eastAsia="pl-PL"/>
          <w14:ligatures w14:val="none"/>
        </w:rPr>
        <w:br/>
        <w:t xml:space="preserve">– rozporządzenia Ministra Klimatu i Środowiska w sprawie standardów emisyjnych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instalacji,</w:t>
      </w:r>
      <w:r w:rsidRPr="00BA09EC">
        <w:rPr>
          <w:rFonts w:ascii="Arial" w:eastAsia="Times New Roman" w:hAnsi="Arial" w:cs="Arial"/>
          <w:kern w:val="0"/>
          <w:sz w:val="22"/>
          <w:szCs w:val="22"/>
          <w:lang w:eastAsia="pl-PL"/>
          <w14:ligatures w14:val="none"/>
        </w:rPr>
        <w:br/>
        <w:t>– przepisów w zakresie ochrony akustycznej, gospodarki odpadami i emisji do powietrza.</w:t>
      </w:r>
    </w:p>
    <w:p w14:paraId="268F1397" w14:textId="6A533179"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Projektowana jednostka kogeneracyjna zasilana gazem ziemnym nie może powodować przekroczenia dopuszczalnych wartości emisji zanieczyszczeń do powietrza określonych w przepisach. W szczególności emisje </w:t>
      </w:r>
      <w:proofErr w:type="spellStart"/>
      <w:r w:rsidRPr="00BA09EC">
        <w:rPr>
          <w:rFonts w:ascii="Arial" w:eastAsia="Times New Roman" w:hAnsi="Arial" w:cs="Arial"/>
          <w:kern w:val="0"/>
          <w:sz w:val="22"/>
          <w:szCs w:val="22"/>
          <w:lang w:eastAsia="pl-PL"/>
          <w14:ligatures w14:val="none"/>
        </w:rPr>
        <w:t>NOx</w:t>
      </w:r>
      <w:proofErr w:type="spellEnd"/>
      <w:r w:rsidRPr="00BA09EC">
        <w:rPr>
          <w:rFonts w:ascii="Arial" w:eastAsia="Times New Roman" w:hAnsi="Arial" w:cs="Arial"/>
          <w:kern w:val="0"/>
          <w:sz w:val="22"/>
          <w:szCs w:val="22"/>
          <w:lang w:eastAsia="pl-PL"/>
          <w14:ligatures w14:val="none"/>
        </w:rPr>
        <w:t xml:space="preserve"> i CO nie mogą przekraczać wartości określonych w parametrach gwarantowanych</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w obowiązujących normach środowiskowych.</w:t>
      </w:r>
    </w:p>
    <w:p w14:paraId="59EF42F9" w14:textId="792AA10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zapewnić, aby emisje spalin z komina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spełniały wymagania wynikające z najlepszych dostępnych technik (BAT) dla silników gazowych kogeneracyjnych.</w:t>
      </w:r>
    </w:p>
    <w:p w14:paraId="4AE9305C" w14:textId="2422414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Wysokość komina oraz jego konstrukcja muszą zostać dobrane w oparciu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o obliczenia rozprzestrzeniania się zanieczyszczeń w powietrzu, zgodnie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z rozporządzeniem Ministra Klimatu i Środowiska z dnia 26 stycznia 2010 r. </w:t>
      </w:r>
      <w:r w:rsidR="001407D4"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sprawie wartości odniesienia dla niektórych substancji w powietrzu.</w:t>
      </w:r>
    </w:p>
    <w:p w14:paraId="6EF11475" w14:textId="3F10B9C1"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celu ograniczenia hałasu do wartości dopuszczalnych należy zastosować:</w:t>
      </w:r>
      <w:r w:rsidRPr="00BA09EC">
        <w:rPr>
          <w:rFonts w:ascii="Arial" w:eastAsia="Times New Roman" w:hAnsi="Arial" w:cs="Arial"/>
          <w:kern w:val="0"/>
          <w:sz w:val="22"/>
          <w:szCs w:val="22"/>
          <w:lang w:eastAsia="pl-PL"/>
          <w14:ligatures w14:val="none"/>
        </w:rPr>
        <w:br/>
        <w:t>– tłumiki akustyczne na wylocie spalin,</w:t>
      </w:r>
      <w:r w:rsidRPr="00BA09EC">
        <w:rPr>
          <w:rFonts w:ascii="Arial" w:eastAsia="Times New Roman" w:hAnsi="Arial" w:cs="Arial"/>
          <w:kern w:val="0"/>
          <w:sz w:val="22"/>
          <w:szCs w:val="22"/>
          <w:lang w:eastAsia="pl-PL"/>
          <w14:ligatures w14:val="none"/>
        </w:rPr>
        <w:br/>
        <w:t>– izolację akustyczną kontenera,</w:t>
      </w:r>
      <w:r w:rsidRPr="00BA09EC">
        <w:rPr>
          <w:rFonts w:ascii="Arial" w:eastAsia="Times New Roman" w:hAnsi="Arial" w:cs="Arial"/>
          <w:kern w:val="0"/>
          <w:sz w:val="22"/>
          <w:szCs w:val="22"/>
          <w:lang w:eastAsia="pl-PL"/>
          <w14:ligatures w14:val="none"/>
        </w:rPr>
        <w:br/>
        <w:t>– ciche wentylatory nawiewne i wyciągowe,</w:t>
      </w:r>
      <w:r w:rsidRPr="00BA09EC">
        <w:rPr>
          <w:rFonts w:ascii="Arial" w:eastAsia="Times New Roman" w:hAnsi="Arial" w:cs="Arial"/>
          <w:kern w:val="0"/>
          <w:sz w:val="22"/>
          <w:szCs w:val="22"/>
          <w:lang w:eastAsia="pl-PL"/>
          <w14:ligatures w14:val="none"/>
        </w:rPr>
        <w:br/>
        <w:t xml:space="preserve">– elementy wibroizolacyjne pod fundamentem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t>
      </w:r>
      <w:r w:rsidRPr="00BA09EC">
        <w:rPr>
          <w:rFonts w:ascii="Arial" w:eastAsia="Times New Roman" w:hAnsi="Arial" w:cs="Arial"/>
          <w:kern w:val="0"/>
          <w:sz w:val="22"/>
          <w:szCs w:val="22"/>
          <w:lang w:eastAsia="pl-PL"/>
          <w14:ligatures w14:val="none"/>
        </w:rPr>
        <w:br/>
        <w:t>– odpowiednie uszczelnienia i wygłuszenia w newralgicznych punktach obudowy.</w:t>
      </w:r>
    </w:p>
    <w:p w14:paraId="31AAC0F2" w14:textId="77777777"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Poziom hałasu generowanego przez pracującą jednostkę kogeneracyjną nie może przekraczać wartości dopuszczalnych na granicy terenu zakładu:</w:t>
      </w:r>
      <w:r w:rsidRPr="00BA09EC">
        <w:rPr>
          <w:rFonts w:ascii="Arial" w:eastAsia="Times New Roman" w:hAnsi="Arial" w:cs="Arial"/>
          <w:kern w:val="0"/>
          <w:sz w:val="22"/>
          <w:szCs w:val="22"/>
          <w:lang w:eastAsia="pl-PL"/>
          <w14:ligatures w14:val="none"/>
        </w:rPr>
        <w:br/>
        <w:t xml:space="preserve">– 55 </w:t>
      </w:r>
      <w:proofErr w:type="spellStart"/>
      <w:r w:rsidRPr="00BA09EC">
        <w:rPr>
          <w:rFonts w:ascii="Arial" w:eastAsia="Times New Roman" w:hAnsi="Arial" w:cs="Arial"/>
          <w:kern w:val="0"/>
          <w:sz w:val="22"/>
          <w:szCs w:val="22"/>
          <w:lang w:eastAsia="pl-PL"/>
          <w14:ligatures w14:val="none"/>
        </w:rPr>
        <w:t>dB</w:t>
      </w:r>
      <w:proofErr w:type="spellEnd"/>
      <w:r w:rsidRPr="00BA09EC">
        <w:rPr>
          <w:rFonts w:ascii="Arial" w:eastAsia="Times New Roman" w:hAnsi="Arial" w:cs="Arial"/>
          <w:kern w:val="0"/>
          <w:sz w:val="22"/>
          <w:szCs w:val="22"/>
          <w:lang w:eastAsia="pl-PL"/>
          <w14:ligatures w14:val="none"/>
        </w:rPr>
        <w:t>(A) w porze dziennej,</w:t>
      </w:r>
      <w:r w:rsidRPr="00BA09EC">
        <w:rPr>
          <w:rFonts w:ascii="Arial" w:eastAsia="Times New Roman" w:hAnsi="Arial" w:cs="Arial"/>
          <w:kern w:val="0"/>
          <w:sz w:val="22"/>
          <w:szCs w:val="22"/>
          <w:lang w:eastAsia="pl-PL"/>
          <w14:ligatures w14:val="none"/>
        </w:rPr>
        <w:br/>
        <w:t xml:space="preserve">– 45 </w:t>
      </w:r>
      <w:proofErr w:type="spellStart"/>
      <w:r w:rsidRPr="00BA09EC">
        <w:rPr>
          <w:rFonts w:ascii="Arial" w:eastAsia="Times New Roman" w:hAnsi="Arial" w:cs="Arial"/>
          <w:kern w:val="0"/>
          <w:sz w:val="22"/>
          <w:szCs w:val="22"/>
          <w:lang w:eastAsia="pl-PL"/>
          <w14:ligatures w14:val="none"/>
        </w:rPr>
        <w:t>dB</w:t>
      </w:r>
      <w:proofErr w:type="spellEnd"/>
      <w:r w:rsidRPr="00BA09EC">
        <w:rPr>
          <w:rFonts w:ascii="Arial" w:eastAsia="Times New Roman" w:hAnsi="Arial" w:cs="Arial"/>
          <w:kern w:val="0"/>
          <w:sz w:val="22"/>
          <w:szCs w:val="22"/>
          <w:lang w:eastAsia="pl-PL"/>
          <w14:ligatures w14:val="none"/>
        </w:rPr>
        <w:t>(A) w porze nocnej.</w:t>
      </w:r>
    </w:p>
    <w:p w14:paraId="7EB8C1E0"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 oddaniem obiektu do eksploatacji Wykonawca przeprowadzi pomiary hałasu środowiskowego w punktach kontrolnych zlokalizowanych na granicy działki inwestycyjnej. Wyniki pomiarów muszą potwierdzić dotrzymanie wartości dopuszczalnych.</w:t>
      </w:r>
    </w:p>
    <w:p w14:paraId="10F2B6E6"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przekroczenia poziomów hałasu Wykonawca zobowiązany jest do wdrożenia dodatkowych środków technicznych ograniczających emisję akustyczną, takich jak: modernizacja tłumików, dodatkowe panele dźwiękochłonne, korekta układu wentylacji lub inne równoważne rozwiązania.</w:t>
      </w:r>
    </w:p>
    <w:p w14:paraId="4A5F473B"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Ścieki technologiczne i popłuczyny z układów chłodzenia nie mogą być odprowadzane do gruntu ani do kanalizacji ogólnospławnej. Muszą być kierowane do szczelnego zbiornika bezodpływowego, przeznaczonego do okresowego opróżniania i wywozu przez uprawniony podmiot.</w:t>
      </w:r>
    </w:p>
    <w:p w14:paraId="443C8CAF"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Wody opadowe i roztopowe z terenu inwestycji, w tym z płyty fundamentowej, należy odprowadzić do istniejącej kanalizacji deszczowej zakładu, po uprzednim oczyszczeniu z ewentualnych zanieczyszczeń w osadniku i separatorze substancji ropopochodnych.</w:t>
      </w:r>
    </w:p>
    <w:p w14:paraId="61EDDEC7"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zapewnienia szczelności wszystkich układów technologicznych, w szczególności układów olejowych i paliwowych, poprzez zastosowanie podwójnych uszczelnień, tacek ociekowych i monitoringu wycieków.</w:t>
      </w:r>
    </w:p>
    <w:p w14:paraId="7D8863E3"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awarii powodującej wyciek oleju lub innych substancji niebezpiecznych Wykonawca i użytkownik są zobowiązani do natychmiastowego podjęcia działań zgodnie z opracowaną procedurą postępowania w sytuacjach awaryjnych, w tym użycia sorbentów i neutralizacji substancji.</w:t>
      </w:r>
    </w:p>
    <w:p w14:paraId="746CF55F"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odpady powstające w trakcie realizacji inwestycji oraz eksploatacji jednostki muszą być klasyfikowane, segregowane, gromadzone i przekazywane uprawnionym odbiorcom zgodnie z ustawą o odpadach.</w:t>
      </w:r>
    </w:p>
    <w:p w14:paraId="130E2BBC"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szczególności odpady eksploatacyjne, takie jak zużyte oleje, filtry, sorbenty, materiały uszczelniające, muszą być magazynowane w szczelnych, oznakowanych pojemnikach, w zadaszonym i utwardzonym miejscu, zabezpieczonym przed opadami atmosferycznymi.</w:t>
      </w:r>
    </w:p>
    <w:p w14:paraId="21B08645"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Wykonawca zobowiązany jest do zapewnienia, aby w wyniku realizacji inwestycji nie nastąpiła degradacja gleby, wód powierzchniowych ani podziemnych oraz aby nie przekroczono dopuszczalnych standardów jakości środowiska.</w:t>
      </w:r>
    </w:p>
    <w:p w14:paraId="0C1BB6AC"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ramach dokumentacji powykonawczej Wykonawca przekaże Zamawiającemu raport środowiskowy obejmujący wyniki pomiarów hałasu, emisji spalin oraz analizę oddziaływania inwestycji na środowisko w fazie eksploatacji.</w:t>
      </w:r>
    </w:p>
    <w:p w14:paraId="1E3BA167" w14:textId="227FF1B5"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trakcie eksploatacji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Zamawiający zobowiązany będzie do prowadzenia ewidencji odpadów i substancji niebezpiecznych oraz przekazywania ich do unieszkodliwienia zgodnie z obowiązującymi przepisami.</w:t>
      </w:r>
    </w:p>
    <w:p w14:paraId="70ABB9BE"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działania związane z ochroną środowiska i akustyki muszą być prowadzone w oparciu o zasadę najlepszych dostępnych technik (BAT), zapewniających minimalne oddziaływanie instalacji na otoczenie.</w:t>
      </w:r>
    </w:p>
    <w:p w14:paraId="07019940"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odpowiedzialny za spełnienie wymagań w zakresie ochrony środowiska w całym okresie realizacji inwestycji oraz w okresie rozruchu, w tym za utylizację odpadów budowlanych i demontażowych powstałych w trakcie prac.</w:t>
      </w:r>
    </w:p>
    <w:p w14:paraId="6360DD07" w14:textId="14328B17" w:rsidR="00242C18"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ramach odbioru końcowego inwestycji zostaną przeprowadzone pomiary kontrolne hałasu i emisji, potwierdzające spełnienie warunków decyzji środowiskowej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parametrów gwarantowanych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75B7BCA9" w14:textId="270FC203" w:rsidR="00242C18" w:rsidRPr="00BA09EC" w:rsidRDefault="00242C18" w:rsidP="00BA09EC">
      <w:pPr>
        <w:pStyle w:val="Nagwek2"/>
        <w:spacing w:line="276" w:lineRule="auto"/>
        <w:rPr>
          <w:rFonts w:ascii="Arial" w:hAnsi="Arial" w:cs="Arial"/>
          <w:sz w:val="22"/>
          <w:szCs w:val="22"/>
          <w:lang w:eastAsia="pl-PL"/>
        </w:rPr>
      </w:pPr>
      <w:bookmarkStart w:id="69" w:name="_Toc212705360"/>
      <w:r w:rsidRPr="00BA09EC">
        <w:rPr>
          <w:rFonts w:ascii="Arial" w:hAnsi="Arial" w:cs="Arial"/>
          <w:sz w:val="22"/>
          <w:szCs w:val="22"/>
          <w:lang w:eastAsia="pl-PL"/>
        </w:rPr>
        <w:t>Wymagania w zakresie serwisu i eksploatacji</w:t>
      </w:r>
      <w:bookmarkEnd w:id="69"/>
    </w:p>
    <w:p w14:paraId="2292B22D" w14:textId="44CF1499" w:rsidR="001C4FCC" w:rsidRPr="00BA09EC" w:rsidRDefault="001C4FCC" w:rsidP="00BA09EC">
      <w:pPr>
        <w:spacing w:line="276" w:lineRule="auto"/>
        <w:rPr>
          <w:rFonts w:ascii="Arial" w:hAnsi="Arial" w:cs="Arial"/>
          <w:sz w:val="22"/>
          <w:szCs w:val="22"/>
          <w:lang w:eastAsia="pl-PL"/>
        </w:rPr>
      </w:pPr>
      <w:r w:rsidRPr="00BA09EC">
        <w:rPr>
          <w:rFonts w:ascii="Arial" w:hAnsi="Arial" w:cs="Arial"/>
          <w:sz w:val="22"/>
          <w:szCs w:val="22"/>
          <w:lang w:eastAsia="pl-PL"/>
        </w:rPr>
        <w:t>Szczegółowe wymagania w zakresie eksploatacji i serwisu przedstawiono w załączniku nr4 SWZ</w:t>
      </w:r>
      <w:r w:rsidR="0073390C" w:rsidRPr="00BA09EC">
        <w:rPr>
          <w:rFonts w:ascii="Arial" w:hAnsi="Arial" w:cs="Arial"/>
          <w:sz w:val="22"/>
          <w:szCs w:val="22"/>
          <w:lang w:eastAsia="pl-PL"/>
        </w:rPr>
        <w:t>.</w:t>
      </w:r>
    </w:p>
    <w:p w14:paraId="458BCB25" w14:textId="77777777" w:rsidR="002E7975" w:rsidRPr="00BA09EC" w:rsidRDefault="002E7975" w:rsidP="00BA09EC">
      <w:pPr>
        <w:pStyle w:val="Nagwek2"/>
        <w:spacing w:line="276" w:lineRule="auto"/>
        <w:rPr>
          <w:rFonts w:ascii="Arial" w:hAnsi="Arial" w:cs="Arial"/>
          <w:sz w:val="22"/>
          <w:szCs w:val="22"/>
        </w:rPr>
      </w:pPr>
      <w:bookmarkStart w:id="70" w:name="_Toc212705361"/>
      <w:r w:rsidRPr="00BA09EC">
        <w:rPr>
          <w:rFonts w:ascii="Arial" w:hAnsi="Arial" w:cs="Arial"/>
          <w:sz w:val="22"/>
          <w:szCs w:val="22"/>
        </w:rPr>
        <w:t>Wymagania w zakresie dokumentacji</w:t>
      </w:r>
      <w:bookmarkEnd w:id="70"/>
    </w:p>
    <w:p w14:paraId="1EFD1718" w14:textId="77777777"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 xml:space="preserve">Wykonawca zobowiązany jest do opracowania i przekazania kompletnej dokumentacji powykonawczej dla całego zakresu inwestycji, obejmującej wszystkie branże: budowlaną, technologiczną, elektryczną, </w:t>
      </w:r>
      <w:proofErr w:type="spellStart"/>
      <w:r w:rsidRPr="00BA09EC">
        <w:rPr>
          <w:rFonts w:ascii="Arial" w:hAnsi="Arial" w:cs="Arial"/>
          <w:sz w:val="22"/>
          <w:szCs w:val="22"/>
        </w:rPr>
        <w:t>AKPiA</w:t>
      </w:r>
      <w:proofErr w:type="spellEnd"/>
      <w:r w:rsidRPr="00BA09EC">
        <w:rPr>
          <w:rFonts w:ascii="Arial" w:hAnsi="Arial" w:cs="Arial"/>
          <w:sz w:val="22"/>
          <w:szCs w:val="22"/>
        </w:rPr>
        <w:t>, sanitarną, teletechniczną oraz ochrony przeciwpożarowej.</w:t>
      </w:r>
    </w:p>
    <w:p w14:paraId="6E6BC696" w14:textId="77777777"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Dokumentacja powykonawcza musi być zgodna ze stanem faktycznym wykonanego obiektu i zawierać wszystkie wprowadzone w trakcie realizacji zmiany, naniesione na rysunkach i schematach.</w:t>
      </w:r>
    </w:p>
    <w:p w14:paraId="37AE64A6" w14:textId="3E3BE83C"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Każdy tom dokumentacji powinien zawierać stronę tytułową z nazwą inwestycji, nazwą Wykonawcy, numerem umowy, datą opracowania, podpisami projektantów oraz oświadczeniami o zgodności wykonania z przepisami prawa budowlanego</w:t>
      </w:r>
      <w:r w:rsidR="00FD1861" w:rsidRPr="00BA09EC">
        <w:rPr>
          <w:rFonts w:ascii="Arial" w:hAnsi="Arial" w:cs="Arial"/>
          <w:sz w:val="22"/>
          <w:szCs w:val="22"/>
        </w:rPr>
        <w:t xml:space="preserve">                       </w:t>
      </w:r>
      <w:r w:rsidRPr="00BA09EC">
        <w:rPr>
          <w:rFonts w:ascii="Arial" w:hAnsi="Arial" w:cs="Arial"/>
          <w:sz w:val="22"/>
          <w:szCs w:val="22"/>
        </w:rPr>
        <w:t xml:space="preserve"> i zasadami wiedzy technicznej.</w:t>
      </w:r>
    </w:p>
    <w:p w14:paraId="38580D65" w14:textId="5226A8D3"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Wykonawca dostarczy dokumentację w formie papierowej w 3 kompletach oraz </w:t>
      </w:r>
      <w:r w:rsidR="00FD1861" w:rsidRPr="00BA09EC">
        <w:rPr>
          <w:rFonts w:ascii="Arial" w:hAnsi="Arial" w:cs="Arial"/>
          <w:sz w:val="22"/>
          <w:szCs w:val="22"/>
        </w:rPr>
        <w:t xml:space="preserve">                  </w:t>
      </w:r>
      <w:r w:rsidRPr="00BA09EC">
        <w:rPr>
          <w:rFonts w:ascii="Arial" w:hAnsi="Arial" w:cs="Arial"/>
          <w:sz w:val="22"/>
          <w:szCs w:val="22"/>
        </w:rPr>
        <w:t>w wersji elektronicznej w formatach:</w:t>
      </w:r>
      <w:r w:rsidRPr="00BA09EC">
        <w:rPr>
          <w:rFonts w:ascii="Arial" w:hAnsi="Arial" w:cs="Arial"/>
          <w:sz w:val="22"/>
          <w:szCs w:val="22"/>
        </w:rPr>
        <w:br/>
        <w:t>– edytowalnych (DWG, DOCX, XLSX),</w:t>
      </w:r>
      <w:r w:rsidRPr="00BA09EC">
        <w:rPr>
          <w:rFonts w:ascii="Arial" w:hAnsi="Arial" w:cs="Arial"/>
          <w:sz w:val="22"/>
          <w:szCs w:val="22"/>
        </w:rPr>
        <w:br/>
        <w:t>– nieedytowalnych (PDF),</w:t>
      </w:r>
      <w:r w:rsidRPr="00BA09EC">
        <w:rPr>
          <w:rFonts w:ascii="Arial" w:hAnsi="Arial" w:cs="Arial"/>
          <w:sz w:val="22"/>
          <w:szCs w:val="22"/>
        </w:rPr>
        <w:br/>
        <w:t>– wraz z kopią zapasową danych na nośniku zewnętrznym (pendrive lub dysk SSD).</w:t>
      </w:r>
    </w:p>
    <w:p w14:paraId="2506B469"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 ramach dokumentacji powykonawczej należy przekazać:</w:t>
      </w:r>
      <w:r w:rsidRPr="00BA09EC">
        <w:rPr>
          <w:rFonts w:ascii="Arial" w:hAnsi="Arial" w:cs="Arial"/>
          <w:sz w:val="22"/>
          <w:szCs w:val="22"/>
        </w:rPr>
        <w:br/>
        <w:t>– rysunki i schematy powykonawcze z naniesionymi zmianami,</w:t>
      </w:r>
      <w:r w:rsidRPr="00BA09EC">
        <w:rPr>
          <w:rFonts w:ascii="Arial" w:hAnsi="Arial" w:cs="Arial"/>
          <w:sz w:val="22"/>
          <w:szCs w:val="22"/>
        </w:rPr>
        <w:br/>
        <w:t>– zestawienia urządzeń, armatury i materiałów,</w:t>
      </w:r>
      <w:r w:rsidRPr="00BA09EC">
        <w:rPr>
          <w:rFonts w:ascii="Arial" w:hAnsi="Arial" w:cs="Arial"/>
          <w:sz w:val="22"/>
          <w:szCs w:val="22"/>
        </w:rPr>
        <w:br/>
        <w:t>– instrukcje obsługi i konserwacji,</w:t>
      </w:r>
      <w:r w:rsidRPr="00BA09EC">
        <w:rPr>
          <w:rFonts w:ascii="Arial" w:hAnsi="Arial" w:cs="Arial"/>
          <w:sz w:val="22"/>
          <w:szCs w:val="22"/>
        </w:rPr>
        <w:br/>
        <w:t>– protokoły badań, pomiarów i odbiorów,</w:t>
      </w:r>
      <w:r w:rsidRPr="00BA09EC">
        <w:rPr>
          <w:rFonts w:ascii="Arial" w:hAnsi="Arial" w:cs="Arial"/>
          <w:sz w:val="22"/>
          <w:szCs w:val="22"/>
        </w:rPr>
        <w:br/>
      </w:r>
      <w:r w:rsidRPr="00BA09EC">
        <w:rPr>
          <w:rFonts w:ascii="Arial" w:hAnsi="Arial" w:cs="Arial"/>
          <w:sz w:val="22"/>
          <w:szCs w:val="22"/>
        </w:rPr>
        <w:lastRenderedPageBreak/>
        <w:t>– raport z pomiarów parametrów gwarantowanych,</w:t>
      </w:r>
      <w:r w:rsidRPr="00BA09EC">
        <w:rPr>
          <w:rFonts w:ascii="Arial" w:hAnsi="Arial" w:cs="Arial"/>
          <w:sz w:val="22"/>
          <w:szCs w:val="22"/>
        </w:rPr>
        <w:br/>
        <w:t>– certyfikaty CE, deklaracje zgodności, atesty, dopuszczenia UDT, świadectwa kalibracji,</w:t>
      </w:r>
      <w:r w:rsidRPr="00BA09EC">
        <w:rPr>
          <w:rFonts w:ascii="Arial" w:hAnsi="Arial" w:cs="Arial"/>
          <w:sz w:val="22"/>
          <w:szCs w:val="22"/>
        </w:rPr>
        <w:br/>
        <w:t>– dokumenty formalno-prawne, w tym pozwolenie na użytkowanie, jeśli wymagane.</w:t>
      </w:r>
    </w:p>
    <w:p w14:paraId="0D43D605"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Dokumentacja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i automatyki musi obejmować:</w:t>
      </w:r>
      <w:r w:rsidRPr="00BA09EC">
        <w:rPr>
          <w:rFonts w:ascii="Arial" w:hAnsi="Arial" w:cs="Arial"/>
          <w:sz w:val="22"/>
          <w:szCs w:val="22"/>
        </w:rPr>
        <w:br/>
        <w:t>– listy sygnałów,</w:t>
      </w:r>
      <w:r w:rsidRPr="00BA09EC">
        <w:rPr>
          <w:rFonts w:ascii="Arial" w:hAnsi="Arial" w:cs="Arial"/>
          <w:sz w:val="22"/>
          <w:szCs w:val="22"/>
        </w:rPr>
        <w:br/>
        <w:t>– schematy połączeń,</w:t>
      </w:r>
      <w:r w:rsidRPr="00BA09EC">
        <w:rPr>
          <w:rFonts w:ascii="Arial" w:hAnsi="Arial" w:cs="Arial"/>
          <w:sz w:val="22"/>
          <w:szCs w:val="22"/>
        </w:rPr>
        <w:br/>
        <w:t>– zestawienia czujników i elementów wykonawczych,</w:t>
      </w:r>
      <w:r w:rsidRPr="00BA09EC">
        <w:rPr>
          <w:rFonts w:ascii="Arial" w:hAnsi="Arial" w:cs="Arial"/>
          <w:sz w:val="22"/>
          <w:szCs w:val="22"/>
        </w:rPr>
        <w:br/>
        <w:t>– opisy algorytmów sterowania,</w:t>
      </w:r>
      <w:r w:rsidRPr="00BA09EC">
        <w:rPr>
          <w:rFonts w:ascii="Arial" w:hAnsi="Arial" w:cs="Arial"/>
          <w:sz w:val="22"/>
          <w:szCs w:val="22"/>
        </w:rPr>
        <w:br/>
        <w:t>– listy alarmów i komunikatów,</w:t>
      </w:r>
      <w:r w:rsidRPr="00BA09EC">
        <w:rPr>
          <w:rFonts w:ascii="Arial" w:hAnsi="Arial" w:cs="Arial"/>
          <w:sz w:val="22"/>
          <w:szCs w:val="22"/>
        </w:rPr>
        <w:br/>
        <w:t>– kopie oprogramowania PLC, HMI i konfiguracji SCADA,</w:t>
      </w:r>
      <w:r w:rsidRPr="00BA09EC">
        <w:rPr>
          <w:rFonts w:ascii="Arial" w:hAnsi="Arial" w:cs="Arial"/>
          <w:sz w:val="22"/>
          <w:szCs w:val="22"/>
        </w:rPr>
        <w:br/>
        <w:t>– instrukcje użytkowania i serwisowania systemu sterowania.</w:t>
      </w:r>
    </w:p>
    <w:p w14:paraId="7E76484B"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zobowiązany jest do przekazania Zamawiającemu pełnych kopii oprogramowania wraz z licencjami użytkowymi, hasłami dostępu i kodami aktywacyjnymi, umożliwiającymi samodzielne odtwarzanie konfiguracji systemu.</w:t>
      </w:r>
    </w:p>
    <w:p w14:paraId="1AC05438"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Wszystkie dokumenty muszą być opracowane w języku polskim. Dokumenty oryginalne producenta w języku angielskim dopuszcza się jedynie z tłumaczeniem istotnych fragmentów.</w:t>
      </w:r>
    </w:p>
    <w:p w14:paraId="5F6B9C44" w14:textId="71F65EEA"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Rysunki i schematy powinny być wykonane w jednolitej formie graficznej i zgodne </w:t>
      </w:r>
      <w:r w:rsidR="00FD1861" w:rsidRPr="00BA09EC">
        <w:rPr>
          <w:rFonts w:ascii="Arial" w:hAnsi="Arial" w:cs="Arial"/>
          <w:sz w:val="22"/>
          <w:szCs w:val="22"/>
        </w:rPr>
        <w:t xml:space="preserve">                    </w:t>
      </w:r>
      <w:r w:rsidRPr="00BA09EC">
        <w:rPr>
          <w:rFonts w:ascii="Arial" w:hAnsi="Arial" w:cs="Arial"/>
          <w:sz w:val="22"/>
          <w:szCs w:val="22"/>
        </w:rPr>
        <w:t>z konwencją stosowaną w dotychczasowych inwestycjach MPEC Brzesko.</w:t>
      </w:r>
    </w:p>
    <w:p w14:paraId="3E56D82F" w14:textId="178A24B2"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zobowiązany jest do opracowania i przekazania instrukcji eksploatacyjnych oraz instrukcji stanowiskowych dla obsługi, obejmujących:</w:t>
      </w:r>
      <w:r w:rsidRPr="00BA09EC">
        <w:rPr>
          <w:rFonts w:ascii="Arial" w:hAnsi="Arial" w:cs="Arial"/>
          <w:sz w:val="22"/>
          <w:szCs w:val="22"/>
        </w:rPr>
        <w:br/>
        <w:t>– schematy funkcjonalne,</w:t>
      </w:r>
      <w:r w:rsidRPr="00BA09EC">
        <w:rPr>
          <w:rFonts w:ascii="Arial" w:hAnsi="Arial" w:cs="Arial"/>
          <w:sz w:val="22"/>
          <w:szCs w:val="22"/>
        </w:rPr>
        <w:br/>
        <w:t xml:space="preserve">– procedury uruchamiania i zatrzymywania </w:t>
      </w:r>
      <w:r w:rsidR="00231502" w:rsidRPr="00BA09EC">
        <w:rPr>
          <w:rFonts w:ascii="Arial" w:hAnsi="Arial" w:cs="Arial"/>
          <w:sz w:val="22"/>
          <w:szCs w:val="22"/>
        </w:rPr>
        <w:t xml:space="preserve">Jednostki Kogeneracyjnej </w:t>
      </w:r>
      <w:r w:rsidRPr="00BA09EC">
        <w:rPr>
          <w:rFonts w:ascii="Arial" w:hAnsi="Arial" w:cs="Arial"/>
          <w:sz w:val="22"/>
          <w:szCs w:val="22"/>
        </w:rPr>
        <w:t>,</w:t>
      </w:r>
      <w:r w:rsidRPr="00BA09EC">
        <w:rPr>
          <w:rFonts w:ascii="Arial" w:hAnsi="Arial" w:cs="Arial"/>
          <w:sz w:val="22"/>
          <w:szCs w:val="22"/>
        </w:rPr>
        <w:br/>
        <w:t>– procedury konserwacji,</w:t>
      </w:r>
      <w:r w:rsidRPr="00BA09EC">
        <w:rPr>
          <w:rFonts w:ascii="Arial" w:hAnsi="Arial" w:cs="Arial"/>
          <w:sz w:val="22"/>
          <w:szCs w:val="22"/>
        </w:rPr>
        <w:br/>
        <w:t>– zasady BHP i postępowania awaryjnego.</w:t>
      </w:r>
    </w:p>
    <w:p w14:paraId="24B06A1A"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Dokumentacja musi zawierać spis treści, rejestr zmian oraz jednoznaczną numerację rysunków i arkuszy.</w:t>
      </w:r>
    </w:p>
    <w:p w14:paraId="1EE337EC"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Wraz z dokumentacją Wykonawca przekaże:</w:t>
      </w:r>
      <w:r w:rsidRPr="00BA09EC">
        <w:rPr>
          <w:rFonts w:ascii="Arial" w:hAnsi="Arial" w:cs="Arial"/>
          <w:sz w:val="22"/>
          <w:szCs w:val="22"/>
        </w:rPr>
        <w:br/>
        <w:t>– rejestr zmian projektowych,</w:t>
      </w:r>
      <w:r w:rsidRPr="00BA09EC">
        <w:rPr>
          <w:rFonts w:ascii="Arial" w:hAnsi="Arial" w:cs="Arial"/>
          <w:sz w:val="22"/>
          <w:szCs w:val="22"/>
        </w:rPr>
        <w:br/>
        <w:t>– zestawienie numerów seryjnych urządzeń,</w:t>
      </w:r>
      <w:r w:rsidRPr="00BA09EC">
        <w:rPr>
          <w:rFonts w:ascii="Arial" w:hAnsi="Arial" w:cs="Arial"/>
          <w:sz w:val="22"/>
          <w:szCs w:val="22"/>
        </w:rPr>
        <w:br/>
        <w:t>– protokoły odbioru częściowego i końcowego,</w:t>
      </w:r>
      <w:r w:rsidRPr="00BA09EC">
        <w:rPr>
          <w:rFonts w:ascii="Arial" w:hAnsi="Arial" w:cs="Arial"/>
          <w:sz w:val="22"/>
          <w:szCs w:val="22"/>
        </w:rPr>
        <w:br/>
        <w:t>– oświadczenie o zgodności wykonania z projektem i przepisami.</w:t>
      </w:r>
    </w:p>
    <w:p w14:paraId="0DE50F5C" w14:textId="277EBA29"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Wykonawca zobowiązany jest do opracowania i przekazania „Instrukcji zarządzania dokumentacją techniczną”, określającej zasady aktualizacji, archiwizacji i udostępniania dokumentacji w trakcie eksploatacji </w:t>
      </w:r>
      <w:r w:rsidR="00231502" w:rsidRPr="00BA09EC">
        <w:rPr>
          <w:rFonts w:ascii="Arial" w:hAnsi="Arial" w:cs="Arial"/>
          <w:sz w:val="22"/>
          <w:szCs w:val="22"/>
        </w:rPr>
        <w:t xml:space="preserve">Jednostki Kogeneracyjnej </w:t>
      </w:r>
      <w:r w:rsidRPr="00BA09EC">
        <w:rPr>
          <w:rFonts w:ascii="Arial" w:hAnsi="Arial" w:cs="Arial"/>
          <w:sz w:val="22"/>
          <w:szCs w:val="22"/>
        </w:rPr>
        <w:t>.</w:t>
      </w:r>
    </w:p>
    <w:p w14:paraId="278AFFDC"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Zamawiający wymaga, aby komplet dokumentacji przekazany przez Wykonawcę był uznany za podstawowy materiał odniesienia przy przyszłych modernizacjach, remontach i kontrolach UDT.</w:t>
      </w:r>
    </w:p>
    <w:p w14:paraId="1A8660AF" w14:textId="77777777" w:rsidR="002E7975"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ponosi odpowiedzialność za kompletność, spójność i poprawność przekazanej dokumentacji technicznej.</w:t>
      </w:r>
    </w:p>
    <w:p w14:paraId="72A8B80A" w14:textId="693AE50C" w:rsidR="00BE3F5B" w:rsidRPr="00A92A87" w:rsidRDefault="00851A6F" w:rsidP="00E600B0">
      <w:pPr>
        <w:pStyle w:val="NormalnyWeb"/>
        <w:numPr>
          <w:ilvl w:val="0"/>
          <w:numId w:val="55"/>
        </w:numPr>
        <w:spacing w:line="276" w:lineRule="auto"/>
        <w:jc w:val="both"/>
        <w:rPr>
          <w:rFonts w:ascii="Arial" w:hAnsi="Arial" w:cs="Arial"/>
          <w:sz w:val="22"/>
          <w:szCs w:val="22"/>
        </w:rPr>
      </w:pPr>
      <w:r w:rsidRPr="00A92A87">
        <w:rPr>
          <w:rFonts w:ascii="Arial" w:hAnsi="Arial" w:cs="Arial"/>
          <w:sz w:val="22"/>
          <w:szCs w:val="22"/>
        </w:rPr>
        <w:t xml:space="preserve">Dokumentacja </w:t>
      </w:r>
      <w:r w:rsidR="00B8401F" w:rsidRPr="00A92A87">
        <w:rPr>
          <w:rFonts w:ascii="Arial" w:hAnsi="Arial" w:cs="Arial"/>
          <w:sz w:val="22"/>
          <w:szCs w:val="22"/>
        </w:rPr>
        <w:t xml:space="preserve">winna zawierać </w:t>
      </w:r>
      <w:r w:rsidRPr="00A92A87">
        <w:rPr>
          <w:rFonts w:ascii="Arial" w:hAnsi="Arial" w:cs="Arial"/>
          <w:sz w:val="22"/>
          <w:szCs w:val="22"/>
        </w:rPr>
        <w:t>nawiązani</w:t>
      </w:r>
      <w:r w:rsidR="00B8401F" w:rsidRPr="00A92A87">
        <w:rPr>
          <w:rFonts w:ascii="Arial" w:hAnsi="Arial" w:cs="Arial"/>
          <w:sz w:val="22"/>
          <w:szCs w:val="22"/>
        </w:rPr>
        <w:t>a</w:t>
      </w:r>
      <w:r w:rsidRPr="00A92A87">
        <w:rPr>
          <w:rFonts w:ascii="Arial" w:hAnsi="Arial" w:cs="Arial"/>
          <w:sz w:val="22"/>
          <w:szCs w:val="22"/>
        </w:rPr>
        <w:t xml:space="preserve"> do istniejących systemów</w:t>
      </w:r>
      <w:r w:rsidR="00B8401F" w:rsidRPr="00A92A87">
        <w:rPr>
          <w:rFonts w:ascii="Arial" w:hAnsi="Arial" w:cs="Arial"/>
          <w:sz w:val="22"/>
          <w:szCs w:val="22"/>
        </w:rPr>
        <w:t xml:space="preserve"> oraz instalacji, ze szczególnym uwzględnieniem tych,</w:t>
      </w:r>
      <w:r w:rsidRPr="00A92A87">
        <w:rPr>
          <w:rFonts w:ascii="Arial" w:hAnsi="Arial" w:cs="Arial"/>
          <w:sz w:val="22"/>
          <w:szCs w:val="22"/>
        </w:rPr>
        <w:t xml:space="preserve"> </w:t>
      </w:r>
      <w:r w:rsidR="00B8401F" w:rsidRPr="00A92A87">
        <w:rPr>
          <w:rFonts w:ascii="Arial" w:hAnsi="Arial" w:cs="Arial"/>
          <w:sz w:val="22"/>
          <w:szCs w:val="22"/>
        </w:rPr>
        <w:t>objętych zobowiązaniami gwarancyjnymi. Wykonawca, ze względów eksploatacyjnych i serwisowych, winien stosować zasadę unifikacji rozwiązań oraz urządzeń, biorąc pod uwagę zarówno p</w:t>
      </w:r>
      <w:r w:rsidRPr="00A92A87">
        <w:rPr>
          <w:rFonts w:ascii="Arial" w:hAnsi="Arial" w:cs="Arial"/>
          <w:sz w:val="22"/>
          <w:szCs w:val="22"/>
        </w:rPr>
        <w:t>rowadzon</w:t>
      </w:r>
      <w:r w:rsidR="00B8401F" w:rsidRPr="00A92A87">
        <w:rPr>
          <w:rFonts w:ascii="Arial" w:hAnsi="Arial" w:cs="Arial"/>
          <w:sz w:val="22"/>
          <w:szCs w:val="22"/>
        </w:rPr>
        <w:t xml:space="preserve">e równolegle projekty jaki i </w:t>
      </w:r>
      <w:r w:rsidRPr="00A92A87">
        <w:rPr>
          <w:rFonts w:ascii="Arial" w:hAnsi="Arial" w:cs="Arial"/>
          <w:sz w:val="22"/>
          <w:szCs w:val="22"/>
        </w:rPr>
        <w:t>standardy przyjęte przez MPEC Brzesko.</w:t>
      </w:r>
    </w:p>
    <w:p w14:paraId="7F7B3E4D" w14:textId="77777777" w:rsidR="002E7975" w:rsidRPr="00BA09EC" w:rsidRDefault="002E7975" w:rsidP="00BA09EC">
      <w:pPr>
        <w:pStyle w:val="Nagwek2"/>
        <w:spacing w:line="276" w:lineRule="auto"/>
        <w:rPr>
          <w:rFonts w:ascii="Arial" w:hAnsi="Arial" w:cs="Arial"/>
          <w:sz w:val="22"/>
          <w:szCs w:val="22"/>
        </w:rPr>
      </w:pPr>
      <w:bookmarkStart w:id="71" w:name="_Toc212705362"/>
      <w:r w:rsidRPr="00BA09EC">
        <w:rPr>
          <w:rFonts w:ascii="Arial" w:hAnsi="Arial" w:cs="Arial"/>
          <w:sz w:val="22"/>
          <w:szCs w:val="22"/>
        </w:rPr>
        <w:lastRenderedPageBreak/>
        <w:t>Wymagania w zakresie oznakowania</w:t>
      </w:r>
      <w:bookmarkEnd w:id="71"/>
    </w:p>
    <w:p w14:paraId="361217BE" w14:textId="48990A01"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Wszystkie urządzenia, instalacje, przewody i elementy infrastruktury wykonane </w:t>
      </w:r>
      <w:r w:rsidR="00FD1861" w:rsidRPr="00BA09EC">
        <w:rPr>
          <w:rFonts w:ascii="Arial" w:hAnsi="Arial" w:cs="Arial"/>
          <w:sz w:val="22"/>
          <w:szCs w:val="22"/>
        </w:rPr>
        <w:t xml:space="preserve">                 </w:t>
      </w:r>
      <w:r w:rsidRPr="00BA09EC">
        <w:rPr>
          <w:rFonts w:ascii="Arial" w:hAnsi="Arial" w:cs="Arial"/>
          <w:sz w:val="22"/>
          <w:szCs w:val="22"/>
        </w:rPr>
        <w:t xml:space="preserve">w ramach inwestycji muszą być trwale i czytelnie oznakowane zgodnie </w:t>
      </w:r>
      <w:r w:rsidR="00FD1861" w:rsidRPr="00BA09EC">
        <w:rPr>
          <w:rFonts w:ascii="Arial" w:hAnsi="Arial" w:cs="Arial"/>
          <w:sz w:val="22"/>
          <w:szCs w:val="22"/>
        </w:rPr>
        <w:t xml:space="preserve">                                  </w:t>
      </w:r>
      <w:r w:rsidRPr="00BA09EC">
        <w:rPr>
          <w:rFonts w:ascii="Arial" w:hAnsi="Arial" w:cs="Arial"/>
          <w:sz w:val="22"/>
          <w:szCs w:val="22"/>
        </w:rPr>
        <w:t>z obowiązującymi normami oraz zasadami przyjętymi w MPEC Brzesko.</w:t>
      </w:r>
    </w:p>
    <w:p w14:paraId="6F25B2F4"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należy wykonać z materiałów odpornych na działanie temperatury, wilgoci, promieniowania UV i środków chemicznych.</w:t>
      </w:r>
    </w:p>
    <w:p w14:paraId="144F402A" w14:textId="77777777"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Tabliczki znamionowe urządzeń muszą zawierać co najmniej:</w:t>
      </w:r>
      <w:r w:rsidRPr="00BA09EC">
        <w:rPr>
          <w:rFonts w:ascii="Arial" w:hAnsi="Arial" w:cs="Arial"/>
          <w:sz w:val="22"/>
          <w:szCs w:val="22"/>
        </w:rPr>
        <w:br/>
        <w:t>– nazwę producenta,</w:t>
      </w:r>
      <w:r w:rsidRPr="00BA09EC">
        <w:rPr>
          <w:rFonts w:ascii="Arial" w:hAnsi="Arial" w:cs="Arial"/>
          <w:sz w:val="22"/>
          <w:szCs w:val="22"/>
        </w:rPr>
        <w:br/>
        <w:t>– typ i numer seryjny,</w:t>
      </w:r>
      <w:r w:rsidRPr="00BA09EC">
        <w:rPr>
          <w:rFonts w:ascii="Arial" w:hAnsi="Arial" w:cs="Arial"/>
          <w:sz w:val="22"/>
          <w:szCs w:val="22"/>
        </w:rPr>
        <w:br/>
        <w:t>– rok produkcji,</w:t>
      </w:r>
      <w:r w:rsidRPr="00BA09EC">
        <w:rPr>
          <w:rFonts w:ascii="Arial" w:hAnsi="Arial" w:cs="Arial"/>
          <w:sz w:val="22"/>
          <w:szCs w:val="22"/>
        </w:rPr>
        <w:br/>
        <w:t>– podstawowe parametry techniczne,</w:t>
      </w:r>
      <w:r w:rsidRPr="00BA09EC">
        <w:rPr>
          <w:rFonts w:ascii="Arial" w:hAnsi="Arial" w:cs="Arial"/>
          <w:sz w:val="22"/>
          <w:szCs w:val="22"/>
        </w:rPr>
        <w:br/>
        <w:t>– oznaczenie CE,</w:t>
      </w:r>
      <w:r w:rsidRPr="00BA09EC">
        <w:rPr>
          <w:rFonts w:ascii="Arial" w:hAnsi="Arial" w:cs="Arial"/>
          <w:sz w:val="22"/>
          <w:szCs w:val="22"/>
        </w:rPr>
        <w:br/>
        <w:t>– numer identyfikacyjny zgodny z dokumentacją techniczną.</w:t>
      </w:r>
    </w:p>
    <w:p w14:paraId="3F5D591C" w14:textId="49B89B7C"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Wszystkie przewody i kable należy oznakować trwałymi opaskami lub tabliczkami </w:t>
      </w:r>
      <w:r w:rsidR="00FD1861" w:rsidRPr="00BA09EC">
        <w:rPr>
          <w:rFonts w:ascii="Arial" w:hAnsi="Arial" w:cs="Arial"/>
          <w:sz w:val="22"/>
          <w:szCs w:val="22"/>
        </w:rPr>
        <w:t xml:space="preserve">                   </w:t>
      </w:r>
      <w:r w:rsidRPr="00BA09EC">
        <w:rPr>
          <w:rFonts w:ascii="Arial" w:hAnsi="Arial" w:cs="Arial"/>
          <w:sz w:val="22"/>
          <w:szCs w:val="22"/>
        </w:rPr>
        <w:t>w sposób umożliwiający jednoznaczną identyfikację na obu końcach. Oznakowanie musi być zgodne z listą kabli zawartą w dokumentacji wykonawczej.</w:t>
      </w:r>
    </w:p>
    <w:p w14:paraId="7B305671"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Przewody elektryczne,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i teletechniczne należy oznaczać zgodnie z normami PN-EN 60445 i PN-EN 60446, z uwzględnieniem numerów obwodów, kierunków zasilania oraz rodzaju sygnału.</w:t>
      </w:r>
    </w:p>
    <w:p w14:paraId="08713400" w14:textId="1BC68239"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Rurociągi technologiczne należy oznaczyć kolorystycznie zgodnie z PN-N-01256-02</w:t>
      </w:r>
      <w:r w:rsidR="00FD1861" w:rsidRPr="00BA09EC">
        <w:rPr>
          <w:rFonts w:ascii="Arial" w:hAnsi="Arial" w:cs="Arial"/>
          <w:sz w:val="22"/>
          <w:szCs w:val="22"/>
        </w:rPr>
        <w:t xml:space="preserve">               </w:t>
      </w:r>
      <w:r w:rsidRPr="00BA09EC">
        <w:rPr>
          <w:rFonts w:ascii="Arial" w:hAnsi="Arial" w:cs="Arial"/>
          <w:sz w:val="22"/>
          <w:szCs w:val="22"/>
        </w:rPr>
        <w:t xml:space="preserve"> i PN-EN ISO 14726, z podaniem kierunku przepływu oraz rodzaju medium (np. woda gorąca, woda chłodząca, gaz, kondensat).</w:t>
      </w:r>
    </w:p>
    <w:p w14:paraId="79E49CB8"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Armatura, zawory odcinające, przepustnice i punkty pomiarowe powinny posiadać identyfikatory zgodne z oznaczeniami w schematach technologicznych oraz numerację zgodną z rejestrem urządzeń.</w:t>
      </w:r>
    </w:p>
    <w:p w14:paraId="525D2BF0" w14:textId="71F2C188"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BHP i informacyjne (piktogramy, tablice ostrzegawcze, znaki zakazu</w:t>
      </w:r>
      <w:r w:rsidR="00FD1861" w:rsidRPr="00BA09EC">
        <w:rPr>
          <w:rFonts w:ascii="Arial" w:hAnsi="Arial" w:cs="Arial"/>
          <w:sz w:val="22"/>
          <w:szCs w:val="22"/>
        </w:rPr>
        <w:t xml:space="preserve">             </w:t>
      </w:r>
      <w:r w:rsidRPr="00BA09EC">
        <w:rPr>
          <w:rFonts w:ascii="Arial" w:hAnsi="Arial" w:cs="Arial"/>
          <w:sz w:val="22"/>
          <w:szCs w:val="22"/>
        </w:rPr>
        <w:t xml:space="preserve"> i nakazu) należy wykonać zgodnie z PN-EN ISO 7010 oraz Rozporządzeniem Ministra Pracy i Polityki Społecznej w sprawie ogólnych przepisów BHP.</w:t>
      </w:r>
    </w:p>
    <w:p w14:paraId="5B6B8202" w14:textId="0583CDF5"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Na kontenerze należy umieścić tabliczki informacyjne określające:</w:t>
      </w:r>
      <w:r w:rsidRPr="00BA09EC">
        <w:rPr>
          <w:rFonts w:ascii="Arial" w:hAnsi="Arial" w:cs="Arial"/>
          <w:sz w:val="22"/>
          <w:szCs w:val="22"/>
        </w:rPr>
        <w:br/>
        <w:t>– nazwę obiektu i jego funkcję,</w:t>
      </w:r>
      <w:r w:rsidRPr="00BA09EC">
        <w:rPr>
          <w:rFonts w:ascii="Arial" w:hAnsi="Arial" w:cs="Arial"/>
          <w:sz w:val="22"/>
          <w:szCs w:val="22"/>
        </w:rPr>
        <w:br/>
        <w:t xml:space="preserve">– dane producenta </w:t>
      </w:r>
      <w:r w:rsidR="00231502" w:rsidRPr="00BA09EC">
        <w:rPr>
          <w:rFonts w:ascii="Arial" w:hAnsi="Arial" w:cs="Arial"/>
          <w:sz w:val="22"/>
          <w:szCs w:val="22"/>
        </w:rPr>
        <w:t xml:space="preserve">Agregatu Kogeneracyjnego </w:t>
      </w:r>
      <w:r w:rsidRPr="00BA09EC">
        <w:rPr>
          <w:rFonts w:ascii="Arial" w:hAnsi="Arial" w:cs="Arial"/>
          <w:sz w:val="22"/>
          <w:szCs w:val="22"/>
        </w:rPr>
        <w:t>,</w:t>
      </w:r>
      <w:r w:rsidRPr="00BA09EC">
        <w:rPr>
          <w:rFonts w:ascii="Arial" w:hAnsi="Arial" w:cs="Arial"/>
          <w:sz w:val="22"/>
          <w:szCs w:val="22"/>
        </w:rPr>
        <w:br/>
        <w:t>– numer ewidencyjny urządzenia,</w:t>
      </w:r>
      <w:r w:rsidRPr="00BA09EC">
        <w:rPr>
          <w:rFonts w:ascii="Arial" w:hAnsi="Arial" w:cs="Arial"/>
          <w:sz w:val="22"/>
          <w:szCs w:val="22"/>
        </w:rPr>
        <w:br/>
        <w:t>– tabliczkę ostrzegawczą „Gaz – Wstęp wzbroniony osobom nieupoważnionym”,</w:t>
      </w:r>
      <w:r w:rsidRPr="00BA09EC">
        <w:rPr>
          <w:rFonts w:ascii="Arial" w:hAnsi="Arial" w:cs="Arial"/>
          <w:sz w:val="22"/>
          <w:szCs w:val="22"/>
        </w:rPr>
        <w:br/>
        <w:t>– tabliczkę określającą lokalizację przycisków E-STOP i odcięcia gazu.</w:t>
      </w:r>
    </w:p>
    <w:p w14:paraId="46676F2D" w14:textId="77777777"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W pobliżu drzwi wejściowych do kontenera należy zamontować plan sytuacyjny obiektu z zaznaczonymi:</w:t>
      </w:r>
      <w:r w:rsidRPr="00BA09EC">
        <w:rPr>
          <w:rFonts w:ascii="Arial" w:hAnsi="Arial" w:cs="Arial"/>
          <w:sz w:val="22"/>
          <w:szCs w:val="22"/>
        </w:rPr>
        <w:br/>
        <w:t>– kierunkiem ewakuacji,</w:t>
      </w:r>
      <w:r w:rsidRPr="00BA09EC">
        <w:rPr>
          <w:rFonts w:ascii="Arial" w:hAnsi="Arial" w:cs="Arial"/>
          <w:sz w:val="22"/>
          <w:szCs w:val="22"/>
        </w:rPr>
        <w:br/>
        <w:t>– lokalizacją zaworów odcinających,</w:t>
      </w:r>
      <w:r w:rsidRPr="00BA09EC">
        <w:rPr>
          <w:rFonts w:ascii="Arial" w:hAnsi="Arial" w:cs="Arial"/>
          <w:sz w:val="22"/>
          <w:szCs w:val="22"/>
        </w:rPr>
        <w:br/>
        <w:t>– lokalizacją czujników gazu,</w:t>
      </w:r>
      <w:r w:rsidRPr="00BA09EC">
        <w:rPr>
          <w:rFonts w:ascii="Arial" w:hAnsi="Arial" w:cs="Arial"/>
          <w:sz w:val="22"/>
          <w:szCs w:val="22"/>
        </w:rPr>
        <w:br/>
        <w:t>– położeniem sprzętu gaśniczego.</w:t>
      </w:r>
    </w:p>
    <w:p w14:paraId="0920F322"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Wszystkie oznakowania muszą być wykonane w języku polskim, w sposób jednoznaczny i trwały, zapewniający czytelność przez cały okres użytkowania obiektu.</w:t>
      </w:r>
    </w:p>
    <w:p w14:paraId="501C1466"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instalacji i urządzeń musi zostać potwierdzone w ramach odbioru końcowego inwestycji protokołem zgodności z dokumentacją techniczną.</w:t>
      </w:r>
    </w:p>
    <w:p w14:paraId="60477DF8"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lastRenderedPageBreak/>
        <w:t>Wykonawca zobowiązany jest do przekazania Zamawiającemu zestawienia wszystkich oznaczeń zastosowanych w obiekcie (rejestr urządzeń i kabli) w formie elektronicznej, stanowiącego integralną część dokumentacji powykonawczej.</w:t>
      </w:r>
    </w:p>
    <w:p w14:paraId="661876E4" w14:textId="30FF090D" w:rsidR="002E7975" w:rsidRPr="00BA09EC" w:rsidRDefault="002E7975" w:rsidP="00BA09EC">
      <w:pPr>
        <w:pStyle w:val="Nagwek2"/>
        <w:spacing w:line="276" w:lineRule="auto"/>
        <w:rPr>
          <w:rFonts w:ascii="Arial" w:hAnsi="Arial" w:cs="Arial"/>
          <w:sz w:val="22"/>
          <w:szCs w:val="22"/>
          <w:lang w:eastAsia="pl-PL"/>
        </w:rPr>
      </w:pPr>
      <w:bookmarkStart w:id="72" w:name="_Toc212705363"/>
      <w:r w:rsidRPr="00BA09EC">
        <w:rPr>
          <w:rFonts w:ascii="Arial" w:hAnsi="Arial" w:cs="Arial"/>
          <w:sz w:val="22"/>
          <w:szCs w:val="22"/>
          <w:lang w:eastAsia="pl-PL"/>
        </w:rPr>
        <w:t>Ogólne wymagania dotyczące jakości, odbiorów i prób końcowych</w:t>
      </w:r>
      <w:bookmarkEnd w:id="72"/>
      <w:r w:rsidR="00E600B0">
        <w:rPr>
          <w:rFonts w:ascii="Arial" w:hAnsi="Arial" w:cs="Arial"/>
          <w:sz w:val="22"/>
          <w:szCs w:val="22"/>
          <w:lang w:eastAsia="pl-PL"/>
        </w:rPr>
        <w:t xml:space="preserve"> </w:t>
      </w:r>
    </w:p>
    <w:p w14:paraId="5395FC97"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roboty budowlane, montażowe, instalacyjne i uruchomieniowe muszą być wykonane zgodnie z dokumentacją projektową, obowiązującymi przepisami prawa, Polskimi Normami, Warunkami Technicznymi Wykonania i Odbioru Robót oraz zasadami wiedzy technicznej.</w:t>
      </w:r>
    </w:p>
    <w:p w14:paraId="3C081F0C"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ponosi pełną odpowiedzialność za jakość, kompletność i zgodność wszystkich prac z dokumentacją oraz wymaganiami Zamawiającego, w tym za dostarczone materiały, urządzenia i elementy wyposażenia.</w:t>
      </w:r>
    </w:p>
    <w:p w14:paraId="1E9BE24F"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zastosowane urządzenia i materiały muszą być fabrycznie nowe, wolne od wad, posiadać aktualne certyfikaty CE, deklaracje zgodności, aprobaty techniczne i – jeśli wymagane – dopuszczenia Urzędu Dozoru Technicznego (UDT).</w:t>
      </w:r>
    </w:p>
    <w:p w14:paraId="5D45A718"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prowadzenia kontroli jakości w trakcie realizacji robót, obejmującej:</w:t>
      </w:r>
      <w:r w:rsidRPr="00BA09EC">
        <w:rPr>
          <w:rFonts w:ascii="Arial" w:eastAsia="Times New Roman" w:hAnsi="Arial" w:cs="Arial"/>
          <w:kern w:val="0"/>
          <w:sz w:val="22"/>
          <w:szCs w:val="22"/>
          <w:lang w:eastAsia="pl-PL"/>
          <w14:ligatures w14:val="none"/>
        </w:rPr>
        <w:br/>
        <w:t>– sprawdzenie zgodności dostaw z dokumentacją,</w:t>
      </w:r>
      <w:r w:rsidRPr="00BA09EC">
        <w:rPr>
          <w:rFonts w:ascii="Arial" w:eastAsia="Times New Roman" w:hAnsi="Arial" w:cs="Arial"/>
          <w:kern w:val="0"/>
          <w:sz w:val="22"/>
          <w:szCs w:val="22"/>
          <w:lang w:eastAsia="pl-PL"/>
          <w14:ligatures w14:val="none"/>
        </w:rPr>
        <w:br/>
        <w:t>– kontrolę jakości montażu urządzeń,</w:t>
      </w:r>
      <w:r w:rsidRPr="00BA09EC">
        <w:rPr>
          <w:rFonts w:ascii="Arial" w:eastAsia="Times New Roman" w:hAnsi="Arial" w:cs="Arial"/>
          <w:kern w:val="0"/>
          <w:sz w:val="22"/>
          <w:szCs w:val="22"/>
          <w:lang w:eastAsia="pl-PL"/>
          <w14:ligatures w14:val="none"/>
        </w:rPr>
        <w:br/>
        <w:t>– kontrolę szczelności i izolacji instalacji,</w:t>
      </w:r>
      <w:r w:rsidRPr="00BA09EC">
        <w:rPr>
          <w:rFonts w:ascii="Arial" w:eastAsia="Times New Roman" w:hAnsi="Arial" w:cs="Arial"/>
          <w:kern w:val="0"/>
          <w:sz w:val="22"/>
          <w:szCs w:val="22"/>
          <w:lang w:eastAsia="pl-PL"/>
          <w14:ligatures w14:val="none"/>
        </w:rPr>
        <w:br/>
        <w:t>– pomiary elektryczne,</w:t>
      </w:r>
      <w:r w:rsidRPr="00BA09EC">
        <w:rPr>
          <w:rFonts w:ascii="Arial" w:eastAsia="Times New Roman" w:hAnsi="Arial" w:cs="Arial"/>
          <w:kern w:val="0"/>
          <w:sz w:val="22"/>
          <w:szCs w:val="22"/>
          <w:lang w:eastAsia="pl-PL"/>
          <w14:ligatures w14:val="none"/>
        </w:rPr>
        <w:br/>
        <w:t>– weryfikację poprawności działania systemów automatyki i zabezpieczeń.</w:t>
      </w:r>
    </w:p>
    <w:p w14:paraId="54283EFA"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Każdy etap realizacji robót musi być odbierany protokołem częściowym podpisanym przez Inspektora Nadzoru lub przedstawiciela Zamawiającego.</w:t>
      </w:r>
    </w:p>
    <w:p w14:paraId="2704CEF2"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zakończeniu wszystkich robót Wykonawca zobowiązany jest do przeprowadzenia odbioru końcowego, obejmującego:</w:t>
      </w:r>
      <w:r w:rsidRPr="00BA09EC">
        <w:rPr>
          <w:rFonts w:ascii="Arial" w:eastAsia="Times New Roman" w:hAnsi="Arial" w:cs="Arial"/>
          <w:kern w:val="0"/>
          <w:sz w:val="22"/>
          <w:szCs w:val="22"/>
          <w:lang w:eastAsia="pl-PL"/>
          <w14:ligatures w14:val="none"/>
        </w:rPr>
        <w:br/>
        <w:t>– weryfikację zgodności wykonania z dokumentacją,</w:t>
      </w:r>
      <w:r w:rsidRPr="00BA09EC">
        <w:rPr>
          <w:rFonts w:ascii="Arial" w:eastAsia="Times New Roman" w:hAnsi="Arial" w:cs="Arial"/>
          <w:kern w:val="0"/>
          <w:sz w:val="22"/>
          <w:szCs w:val="22"/>
          <w:lang w:eastAsia="pl-PL"/>
          <w14:ligatures w14:val="none"/>
        </w:rPr>
        <w:br/>
        <w:t>– kontrolę kompletności instalacji i urządzeń,</w:t>
      </w:r>
      <w:r w:rsidRPr="00BA09EC">
        <w:rPr>
          <w:rFonts w:ascii="Arial" w:eastAsia="Times New Roman" w:hAnsi="Arial" w:cs="Arial"/>
          <w:kern w:val="0"/>
          <w:sz w:val="22"/>
          <w:szCs w:val="22"/>
          <w:lang w:eastAsia="pl-PL"/>
          <w14:ligatures w14:val="none"/>
        </w:rPr>
        <w:br/>
        <w:t>– sprawdzenie oznakowania, zabezpieczeń i dostępności serwisowej,</w:t>
      </w:r>
      <w:r w:rsidRPr="00BA09EC">
        <w:rPr>
          <w:rFonts w:ascii="Arial" w:eastAsia="Times New Roman" w:hAnsi="Arial" w:cs="Arial"/>
          <w:kern w:val="0"/>
          <w:sz w:val="22"/>
          <w:szCs w:val="22"/>
          <w:lang w:eastAsia="pl-PL"/>
          <w14:ligatures w14:val="none"/>
        </w:rPr>
        <w:br/>
        <w:t>– sprawdzenie poprawności wykonania przyłączy,</w:t>
      </w:r>
      <w:r w:rsidRPr="00BA09EC">
        <w:rPr>
          <w:rFonts w:ascii="Arial" w:eastAsia="Times New Roman" w:hAnsi="Arial" w:cs="Arial"/>
          <w:kern w:val="0"/>
          <w:sz w:val="22"/>
          <w:szCs w:val="22"/>
          <w:lang w:eastAsia="pl-PL"/>
          <w14:ligatures w14:val="none"/>
        </w:rPr>
        <w:br/>
        <w:t>– kontrolę dokumentacji powykonawczej, protokołów i certyfikatów.</w:t>
      </w:r>
    </w:p>
    <w:p w14:paraId="7E83D062"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 przystąpieniem do prób i rozruchów Wykonawca sporządzi harmonogram czynności odbiorowych i uzgodni go z Zamawiającym.</w:t>
      </w:r>
    </w:p>
    <w:p w14:paraId="21DE41D4"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Próby odbiorowe dzielą się na:</w:t>
      </w:r>
      <w:r w:rsidRPr="00BA09EC">
        <w:rPr>
          <w:rFonts w:ascii="Arial" w:eastAsia="Times New Roman" w:hAnsi="Arial" w:cs="Arial"/>
          <w:kern w:val="0"/>
          <w:sz w:val="22"/>
          <w:szCs w:val="22"/>
          <w:lang w:eastAsia="pl-PL"/>
          <w14:ligatures w14:val="none"/>
        </w:rPr>
        <w:br/>
        <w:t>– próby funkcjonalne na zimno,</w:t>
      </w:r>
      <w:r w:rsidRPr="00BA09EC">
        <w:rPr>
          <w:rFonts w:ascii="Arial" w:eastAsia="Times New Roman" w:hAnsi="Arial" w:cs="Arial"/>
          <w:kern w:val="0"/>
          <w:sz w:val="22"/>
          <w:szCs w:val="22"/>
          <w:lang w:eastAsia="pl-PL"/>
          <w14:ligatures w14:val="none"/>
        </w:rPr>
        <w:br/>
        <w:t>– próby rozruchowe na gorąco,</w:t>
      </w:r>
      <w:r w:rsidRPr="00BA09EC">
        <w:rPr>
          <w:rFonts w:ascii="Arial" w:eastAsia="Times New Roman" w:hAnsi="Arial" w:cs="Arial"/>
          <w:kern w:val="0"/>
          <w:sz w:val="22"/>
          <w:szCs w:val="22"/>
          <w:lang w:eastAsia="pl-PL"/>
          <w14:ligatures w14:val="none"/>
        </w:rPr>
        <w:br/>
        <w:t>– ruch regulacyjny,</w:t>
      </w:r>
      <w:r w:rsidRPr="00BA09EC">
        <w:rPr>
          <w:rFonts w:ascii="Arial" w:eastAsia="Times New Roman" w:hAnsi="Arial" w:cs="Arial"/>
          <w:kern w:val="0"/>
          <w:sz w:val="22"/>
          <w:szCs w:val="22"/>
          <w:lang w:eastAsia="pl-PL"/>
          <w14:ligatures w14:val="none"/>
        </w:rPr>
        <w:br/>
        <w:t>– ruch próbny (ciągła praca 72 godziny bez usterek).</w:t>
      </w:r>
    </w:p>
    <w:p w14:paraId="6690302A"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Próby funkcjonalne na zimno obejmują:</w:t>
      </w:r>
      <w:r w:rsidRPr="00BA09EC">
        <w:rPr>
          <w:rFonts w:ascii="Arial" w:eastAsia="Times New Roman" w:hAnsi="Arial" w:cs="Arial"/>
          <w:kern w:val="0"/>
          <w:sz w:val="22"/>
          <w:szCs w:val="22"/>
          <w:lang w:eastAsia="pl-PL"/>
          <w14:ligatures w14:val="none"/>
        </w:rPr>
        <w:br/>
        <w:t>– sprawdzenie kompletności montażu,</w:t>
      </w:r>
      <w:r w:rsidRPr="00BA09EC">
        <w:rPr>
          <w:rFonts w:ascii="Arial" w:eastAsia="Times New Roman" w:hAnsi="Arial" w:cs="Arial"/>
          <w:kern w:val="0"/>
          <w:sz w:val="22"/>
          <w:szCs w:val="22"/>
          <w:lang w:eastAsia="pl-PL"/>
          <w14:ligatures w14:val="none"/>
        </w:rPr>
        <w:br/>
        <w:t>– weryfikację poprawności podłączeń,</w:t>
      </w:r>
      <w:r w:rsidRPr="00BA09EC">
        <w:rPr>
          <w:rFonts w:ascii="Arial" w:eastAsia="Times New Roman" w:hAnsi="Arial" w:cs="Arial"/>
          <w:kern w:val="0"/>
          <w:sz w:val="22"/>
          <w:szCs w:val="22"/>
          <w:lang w:eastAsia="pl-PL"/>
          <w14:ligatures w14:val="none"/>
        </w:rPr>
        <w:br/>
        <w:t>– testy szczelności instalacji,</w:t>
      </w:r>
      <w:r w:rsidRPr="00BA09EC">
        <w:rPr>
          <w:rFonts w:ascii="Arial" w:eastAsia="Times New Roman" w:hAnsi="Arial" w:cs="Arial"/>
          <w:kern w:val="0"/>
          <w:sz w:val="22"/>
          <w:szCs w:val="22"/>
          <w:lang w:eastAsia="pl-PL"/>
          <w14:ligatures w14:val="none"/>
        </w:rPr>
        <w:br/>
        <w:t>– sprawdzenie poprawności działania układów automatyki bez uruchamiania silnika,</w:t>
      </w:r>
      <w:r w:rsidRPr="00BA09EC">
        <w:rPr>
          <w:rFonts w:ascii="Arial" w:eastAsia="Times New Roman" w:hAnsi="Arial" w:cs="Arial"/>
          <w:kern w:val="0"/>
          <w:sz w:val="22"/>
          <w:szCs w:val="22"/>
          <w:lang w:eastAsia="pl-PL"/>
          <w14:ligatures w14:val="none"/>
        </w:rPr>
        <w:br/>
        <w:t>– test działania systemu detekcji gazu i wentylacji awaryjnej,</w:t>
      </w:r>
      <w:r w:rsidRPr="00BA09EC">
        <w:rPr>
          <w:rFonts w:ascii="Arial" w:eastAsia="Times New Roman" w:hAnsi="Arial" w:cs="Arial"/>
          <w:kern w:val="0"/>
          <w:sz w:val="22"/>
          <w:szCs w:val="22"/>
          <w:lang w:eastAsia="pl-PL"/>
          <w14:ligatures w14:val="none"/>
        </w:rPr>
        <w:br/>
        <w:t>– pomiary elektryczne rezystancji izolacji i ciągłości obwodów.</w:t>
      </w:r>
    </w:p>
    <w:p w14:paraId="4494A668" w14:textId="062BB210"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Próby rozruchowe na gorąco obejmują:</w:t>
      </w:r>
      <w:r w:rsidRPr="00BA09EC">
        <w:rPr>
          <w:rFonts w:ascii="Arial" w:eastAsia="Times New Roman" w:hAnsi="Arial" w:cs="Arial"/>
          <w:kern w:val="0"/>
          <w:sz w:val="22"/>
          <w:szCs w:val="22"/>
          <w:lang w:eastAsia="pl-PL"/>
          <w14:ligatures w14:val="none"/>
        </w:rPr>
        <w:br/>
        <w:t xml:space="preserve">– uruchomienie </w:t>
      </w:r>
      <w:r w:rsidR="0023150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150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w:t>
      </w:r>
      <w:r w:rsidRPr="00BA09EC">
        <w:rPr>
          <w:rFonts w:ascii="Arial" w:eastAsia="Times New Roman" w:hAnsi="Arial" w:cs="Arial"/>
          <w:kern w:val="0"/>
          <w:sz w:val="22"/>
          <w:szCs w:val="22"/>
          <w:lang w:eastAsia="pl-PL"/>
          <w14:ligatures w14:val="none"/>
        </w:rPr>
        <w:br/>
        <w:t>– sprawdzenie pracy wszystkich układów technologicznych,</w:t>
      </w:r>
      <w:r w:rsidRPr="00BA09EC">
        <w:rPr>
          <w:rFonts w:ascii="Arial" w:eastAsia="Times New Roman" w:hAnsi="Arial" w:cs="Arial"/>
          <w:kern w:val="0"/>
          <w:sz w:val="22"/>
          <w:szCs w:val="22"/>
          <w:lang w:eastAsia="pl-PL"/>
          <w14:ligatures w14:val="none"/>
        </w:rPr>
        <w:br/>
        <w:t>– regulację parametrów pracy (temperatur, ciśnień, przepływów),</w:t>
      </w:r>
      <w:r w:rsidRPr="00BA09EC">
        <w:rPr>
          <w:rFonts w:ascii="Arial" w:eastAsia="Times New Roman" w:hAnsi="Arial" w:cs="Arial"/>
          <w:kern w:val="0"/>
          <w:sz w:val="22"/>
          <w:szCs w:val="22"/>
          <w:lang w:eastAsia="pl-PL"/>
          <w14:ligatures w14:val="none"/>
        </w:rPr>
        <w:br/>
        <w:t>– weryfikację działania układów bezpieczeństwa, alarmów i zabezpieczeń,</w:t>
      </w:r>
      <w:r w:rsidRPr="00BA09EC">
        <w:rPr>
          <w:rFonts w:ascii="Arial" w:eastAsia="Times New Roman" w:hAnsi="Arial" w:cs="Arial"/>
          <w:kern w:val="0"/>
          <w:sz w:val="22"/>
          <w:szCs w:val="22"/>
          <w:lang w:eastAsia="pl-PL"/>
          <w14:ligatures w14:val="none"/>
        </w:rPr>
        <w:br/>
        <w:t>– sprawdzenie prawidłowości synchronizacji z siecią elektroenergetyczną,</w:t>
      </w:r>
      <w:r w:rsidRPr="00BA09EC">
        <w:rPr>
          <w:rFonts w:ascii="Arial" w:eastAsia="Times New Roman" w:hAnsi="Arial" w:cs="Arial"/>
          <w:kern w:val="0"/>
          <w:sz w:val="22"/>
          <w:szCs w:val="22"/>
          <w:lang w:eastAsia="pl-PL"/>
          <w14:ligatures w14:val="none"/>
        </w:rPr>
        <w:br/>
        <w:t>– próbne przekazanie ciepła do kolektora głównego.</w:t>
      </w:r>
    </w:p>
    <w:p w14:paraId="15C0B3E2" w14:textId="3E689428"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Ruch regulacyjny prowadzony będzie w warunkach rzeczywistych przez minimum 72 godziny, w celu dostrojenia nastaw, potwierdzenia stabilności parametrów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zweryfikowania współpracy z systemem SCADA.</w:t>
      </w:r>
    </w:p>
    <w:p w14:paraId="1CC19F40"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Ruch próbny stanowi etap końcowy odbioru i obejmuje 72 godziny nieprzerwanej pracy jednostki przy pełnym obciążeniu, bez wystąpienia awarii lub przerw w pracy.</w:t>
      </w:r>
    </w:p>
    <w:p w14:paraId="4B070BED"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trakcie ruchu próbnego należy dokonać pomiaru i rejestracji parametrów gwarantowanych, w tym:</w:t>
      </w:r>
      <w:r w:rsidRPr="00BA09EC">
        <w:rPr>
          <w:rFonts w:ascii="Arial" w:eastAsia="Times New Roman" w:hAnsi="Arial" w:cs="Arial"/>
          <w:kern w:val="0"/>
          <w:sz w:val="22"/>
          <w:szCs w:val="22"/>
          <w:lang w:eastAsia="pl-PL"/>
          <w14:ligatures w14:val="none"/>
        </w:rPr>
        <w:br/>
        <w:t>– mocy elektrycznej i cieplnej,</w:t>
      </w:r>
      <w:r w:rsidRPr="00BA09EC">
        <w:rPr>
          <w:rFonts w:ascii="Arial" w:eastAsia="Times New Roman" w:hAnsi="Arial" w:cs="Arial"/>
          <w:kern w:val="0"/>
          <w:sz w:val="22"/>
          <w:szCs w:val="22"/>
          <w:lang w:eastAsia="pl-PL"/>
          <w14:ligatures w14:val="none"/>
        </w:rPr>
        <w:br/>
        <w:t>– sprawności elektrycznej i całkowitej,</w:t>
      </w:r>
      <w:r w:rsidRPr="00BA09EC">
        <w:rPr>
          <w:rFonts w:ascii="Arial" w:eastAsia="Times New Roman" w:hAnsi="Arial" w:cs="Arial"/>
          <w:kern w:val="0"/>
          <w:sz w:val="22"/>
          <w:szCs w:val="22"/>
          <w:lang w:eastAsia="pl-PL"/>
          <w14:ligatures w14:val="none"/>
        </w:rPr>
        <w:br/>
        <w:t>– zużycia paliwa gazowego,</w:t>
      </w:r>
      <w:r w:rsidRPr="00BA09EC">
        <w:rPr>
          <w:rFonts w:ascii="Arial" w:eastAsia="Times New Roman" w:hAnsi="Arial" w:cs="Arial"/>
          <w:kern w:val="0"/>
          <w:sz w:val="22"/>
          <w:szCs w:val="22"/>
          <w:lang w:eastAsia="pl-PL"/>
          <w14:ligatures w14:val="none"/>
        </w:rPr>
        <w:br/>
        <w:t>– emisji spalin (</w:t>
      </w:r>
      <w:proofErr w:type="spellStart"/>
      <w:r w:rsidRPr="00BA09EC">
        <w:rPr>
          <w:rFonts w:ascii="Arial" w:eastAsia="Times New Roman" w:hAnsi="Arial" w:cs="Arial"/>
          <w:kern w:val="0"/>
          <w:sz w:val="22"/>
          <w:szCs w:val="22"/>
          <w:lang w:eastAsia="pl-PL"/>
          <w14:ligatures w14:val="none"/>
        </w:rPr>
        <w:t>NOx</w:t>
      </w:r>
      <w:proofErr w:type="spellEnd"/>
      <w:r w:rsidRPr="00BA09EC">
        <w:rPr>
          <w:rFonts w:ascii="Arial" w:eastAsia="Times New Roman" w:hAnsi="Arial" w:cs="Arial"/>
          <w:kern w:val="0"/>
          <w:sz w:val="22"/>
          <w:szCs w:val="22"/>
          <w:lang w:eastAsia="pl-PL"/>
          <w14:ligatures w14:val="none"/>
        </w:rPr>
        <w:t>, CO, formaldehyd),</w:t>
      </w:r>
      <w:r w:rsidRPr="00BA09EC">
        <w:rPr>
          <w:rFonts w:ascii="Arial" w:eastAsia="Times New Roman" w:hAnsi="Arial" w:cs="Arial"/>
          <w:kern w:val="0"/>
          <w:sz w:val="22"/>
          <w:szCs w:val="22"/>
          <w:lang w:eastAsia="pl-PL"/>
          <w14:ligatures w14:val="none"/>
        </w:rPr>
        <w:br/>
        <w:t>– temperatur i ciśnień roboczych,</w:t>
      </w:r>
      <w:r w:rsidRPr="00BA09EC">
        <w:rPr>
          <w:rFonts w:ascii="Arial" w:eastAsia="Times New Roman" w:hAnsi="Arial" w:cs="Arial"/>
          <w:kern w:val="0"/>
          <w:sz w:val="22"/>
          <w:szCs w:val="22"/>
          <w:lang w:eastAsia="pl-PL"/>
          <w14:ligatures w14:val="none"/>
        </w:rPr>
        <w:br/>
        <w:t>– poziomu hałasu na granicy działki.</w:t>
      </w:r>
    </w:p>
    <w:p w14:paraId="68616D58" w14:textId="0DE3571C"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Po zakończeniu ruchu próbnego Wykonawca opracuje raport z wynikami pomiarów </w:t>
      </w:r>
      <w:r w:rsidR="00BE3F5B">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przedłoży go Zamawiającemu do zatwierdzenia.</w:t>
      </w:r>
    </w:p>
    <w:p w14:paraId="7CACB889"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uzyskania wyników niezgodnych z wymaganiami lub parametrami gwarantowanymi, Wykonawca zobowiązany jest do niezwłocznego usunięcia przyczyn i powtórzenia odpowiednich prób na własny koszt.</w:t>
      </w:r>
    </w:p>
    <w:p w14:paraId="09304B5F"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Warunkiem przejęcia jednostki do eksploatacji jest podpisanie przez strony „Protokołu Zakończenia 72-godzinnego Ruchu Próbnego” oraz przekazanie kompletnej dokumentacji powykonawczej.</w:t>
      </w:r>
    </w:p>
    <w:p w14:paraId="1CC828B2"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podpisaniu protokołu odbioru końcowego Wykonawca zobowiązany jest do przekazania Zamawiającemu:</w:t>
      </w:r>
      <w:r w:rsidRPr="00BA09EC">
        <w:rPr>
          <w:rFonts w:ascii="Arial" w:eastAsia="Times New Roman" w:hAnsi="Arial" w:cs="Arial"/>
          <w:kern w:val="0"/>
          <w:sz w:val="22"/>
          <w:szCs w:val="22"/>
          <w:lang w:eastAsia="pl-PL"/>
          <w14:ligatures w14:val="none"/>
        </w:rPr>
        <w:br/>
        <w:t>– dokumentów dopuszczenia urządzeń do eksploatacji (UDT, jeśli wymagane),</w:t>
      </w:r>
      <w:r w:rsidRPr="00BA09EC">
        <w:rPr>
          <w:rFonts w:ascii="Arial" w:eastAsia="Times New Roman" w:hAnsi="Arial" w:cs="Arial"/>
          <w:kern w:val="0"/>
          <w:sz w:val="22"/>
          <w:szCs w:val="22"/>
          <w:lang w:eastAsia="pl-PL"/>
          <w14:ligatures w14:val="none"/>
        </w:rPr>
        <w:br/>
        <w:t>– certyfikatów zgodności i gwarancji,</w:t>
      </w:r>
      <w:r w:rsidRPr="00BA09EC">
        <w:rPr>
          <w:rFonts w:ascii="Arial" w:eastAsia="Times New Roman" w:hAnsi="Arial" w:cs="Arial"/>
          <w:kern w:val="0"/>
          <w:sz w:val="22"/>
          <w:szCs w:val="22"/>
          <w:lang w:eastAsia="pl-PL"/>
          <w14:ligatures w14:val="none"/>
        </w:rPr>
        <w:br/>
        <w:t>– instrukcji obsługi i konserwacji,</w:t>
      </w:r>
      <w:r w:rsidRPr="00BA09EC">
        <w:rPr>
          <w:rFonts w:ascii="Arial" w:eastAsia="Times New Roman" w:hAnsi="Arial" w:cs="Arial"/>
          <w:kern w:val="0"/>
          <w:sz w:val="22"/>
          <w:szCs w:val="22"/>
          <w:lang w:eastAsia="pl-PL"/>
          <w14:ligatures w14:val="none"/>
        </w:rPr>
        <w:br/>
        <w:t>– raportu pomiarowego z potwierdzeniem parametrów gwarantowanych,</w:t>
      </w:r>
      <w:r w:rsidRPr="00BA09EC">
        <w:rPr>
          <w:rFonts w:ascii="Arial" w:eastAsia="Times New Roman" w:hAnsi="Arial" w:cs="Arial"/>
          <w:kern w:val="0"/>
          <w:sz w:val="22"/>
          <w:szCs w:val="22"/>
          <w:lang w:eastAsia="pl-PL"/>
          <w14:ligatures w14:val="none"/>
        </w:rPr>
        <w:br/>
        <w:t>– dokumentów serwisowych.</w:t>
      </w:r>
    </w:p>
    <w:p w14:paraId="45CDFC72"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pomiary i próby odbiorowe muszą być wykonane przez osoby posiadające stosowne kwalifikacje i uprawnienia, a wyniki potwierdzone protokołami podpisanymi przez przedstawicieli Zamawiającego i Wykonawcy.</w:t>
      </w:r>
    </w:p>
    <w:p w14:paraId="0A5A7BB5"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odbiorze końcowym i przekazaniu jednostki do eksploatacji Wykonawca zobowiązany jest do zapewnienia nadzoru technicznego w okresie rozruchu gwarancyjnego oraz wsparcia serwisowego przez minimum 30 dni od daty podpisania protokołu przyjęcia do eksploatacji.</w:t>
      </w:r>
    </w:p>
    <w:p w14:paraId="4C487D82" w14:textId="24590F41" w:rsidR="002E7975"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Ostateczne przyjęcie inwestycji przez Zamawiającego nastąpi po pozytywnym zakończeniu wszystkich prób, dostarczeniu pełnej dokumentacji oraz potwierdzeniu uzyskania parametrów gwarantowanych w zakresie mocy, sprawności, emisji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hałasu.</w:t>
      </w:r>
    </w:p>
    <w:p w14:paraId="3DD21EDE" w14:textId="5342B306" w:rsidR="00710683" w:rsidRPr="00A92A87" w:rsidRDefault="00710683" w:rsidP="00710683">
      <w:pPr>
        <w:pStyle w:val="Akapitzlist"/>
        <w:numPr>
          <w:ilvl w:val="0"/>
          <w:numId w:val="57"/>
        </w:numPr>
        <w:spacing w:before="100" w:beforeAutospacing="1" w:after="100" w:afterAutospacing="1"/>
        <w:ind w:left="714" w:hanging="357"/>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lastRenderedPageBreak/>
        <w:t>Prace polegające w szczególności na wykonaniu dokumentacji projektowej oraz wykonaniu prac dotyczących włączenia Jednostki Kogeneracji do sieci ciepłowniczej w wykonaniu preizolowanym prowadzącej od nowobudowanych źródeł ciepła do istniejącej infrastruktury Ciepłowni MPEC Brzesko w tym wymianie, montażu, rozbudowie części rurociągów technologicznych</w:t>
      </w:r>
      <w:r w:rsidR="00E600B0" w:rsidRPr="00A92A87">
        <w:rPr>
          <w:rFonts w:ascii="Arial" w:eastAsia="Times New Roman" w:hAnsi="Arial" w:cs="Arial"/>
          <w:kern w:val="0"/>
          <w:sz w:val="22"/>
          <w:szCs w:val="22"/>
          <w:lang w:eastAsia="pl-PL"/>
          <w14:ligatures w14:val="none"/>
        </w:rPr>
        <w:t xml:space="preserve"> oraz prace polegające na przystosowaniu układu elektroenergetycznego i systemu SCADA (</w:t>
      </w:r>
      <w:r w:rsidRPr="00A92A87">
        <w:rPr>
          <w:rFonts w:ascii="Arial" w:eastAsia="Times New Roman" w:hAnsi="Arial" w:cs="Arial"/>
          <w:kern w:val="0"/>
          <w:sz w:val="22"/>
          <w:szCs w:val="22"/>
          <w:lang w:eastAsia="pl-PL"/>
          <w14:ligatures w14:val="none"/>
        </w:rPr>
        <w:t xml:space="preserve">wraz </w:t>
      </w:r>
      <w:r w:rsid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z wyposażeniem</w:t>
      </w:r>
      <w:r w:rsidR="00E600B0"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winny zostać uzgodnione w zakresie styku branż:</w:t>
      </w:r>
    </w:p>
    <w:p w14:paraId="4537472F" w14:textId="7DA4E7BB" w:rsidR="00710683" w:rsidRPr="00A92A87" w:rsidRDefault="00710683"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Elektroenergetycznej – połączenie z istniejącą rozdzielnicą RSN – rozbudowa istniejącej zmodernizowanej w 2025 r. rozdzielnicy, modernizacja rozdzielnicy potrzeb własnych SN, modernizacja przekładników w istniejącej rozdzielnicy SN – rozdzielnica SN jest obecnie na gwarancji dostawcy i wykonawcy instalacji silników kogeneracyjnych i kotła gazowego,</w:t>
      </w:r>
    </w:p>
    <w:p w14:paraId="740C78F5" w14:textId="12B49B32" w:rsidR="00710683" w:rsidRPr="00A92A87" w:rsidRDefault="00710683"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Telemechanika i telesterowanie </w:t>
      </w:r>
      <w:r w:rsidR="00E600B0"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xml:space="preserve"> połączenie z istniejącą tablicą telemechaniki i modernizacja sterownika telemechaniki oraz rozbudowa połączeń światłowodowych/RS485/</w:t>
      </w:r>
      <w:proofErr w:type="spellStart"/>
      <w:r w:rsidRPr="00A92A87">
        <w:rPr>
          <w:rFonts w:ascii="Arial" w:eastAsia="Times New Roman" w:hAnsi="Arial" w:cs="Arial"/>
          <w:kern w:val="0"/>
          <w:sz w:val="22"/>
          <w:szCs w:val="22"/>
          <w:lang w:eastAsia="pl-PL"/>
          <w14:ligatures w14:val="none"/>
        </w:rPr>
        <w:t>Modbus</w:t>
      </w:r>
      <w:proofErr w:type="spellEnd"/>
      <w:r w:rsidRPr="00A92A87">
        <w:rPr>
          <w:rFonts w:ascii="Arial" w:eastAsia="Times New Roman" w:hAnsi="Arial" w:cs="Arial"/>
          <w:kern w:val="0"/>
          <w:sz w:val="22"/>
          <w:szCs w:val="22"/>
          <w:lang w:eastAsia="pl-PL"/>
          <w14:ligatures w14:val="none"/>
        </w:rPr>
        <w:t xml:space="preserve"> TCP/IP i uzgodnienie z Tauron OSD projektu zmian w połączeniach pomiędzy sterownikami polowymi nowego pola i nowej Jednostki Kogeneracyjnej w stopni nie gorszym niż obecnie zainstalowany na obiekcie, </w:t>
      </w:r>
      <w:r w:rsidR="00E600B0" w:rsidRPr="00A92A87">
        <w:rPr>
          <w:rFonts w:ascii="Arial" w:eastAsia="Times New Roman" w:hAnsi="Arial" w:cs="Arial"/>
          <w:kern w:val="0"/>
          <w:sz w:val="22"/>
          <w:szCs w:val="22"/>
          <w:lang w:eastAsia="pl-PL"/>
          <w14:ligatures w14:val="none"/>
        </w:rPr>
        <w:t>rozbudowa istniejących urządzeń aktywnych sieci telemechaniki i przystosowanie do komunikacji z APN Tauron Tarnów,</w:t>
      </w:r>
    </w:p>
    <w:p w14:paraId="10D3B993" w14:textId="64F9BDD7" w:rsidR="00710683" w:rsidRPr="00A92A87" w:rsidRDefault="00E600B0"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Rurociągów technologicznych - wpięcie do kolektora lub rurociągów preizolowanych - ustalenie z Zamawiającym i wykonawcami równolegle prowadzonych kontraktów, </w:t>
      </w:r>
    </w:p>
    <w:p w14:paraId="1D487661" w14:textId="2860DF8E" w:rsidR="00E600B0" w:rsidRPr="00A92A87" w:rsidRDefault="00E600B0"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SCADA – </w:t>
      </w:r>
      <w:r w:rsidR="00C56DB0" w:rsidRPr="00A92A87">
        <w:rPr>
          <w:rFonts w:ascii="Arial" w:eastAsia="Times New Roman" w:hAnsi="Arial" w:cs="Arial"/>
          <w:kern w:val="0"/>
          <w:sz w:val="22"/>
          <w:szCs w:val="22"/>
          <w:lang w:eastAsia="pl-PL"/>
          <w14:ligatures w14:val="none"/>
        </w:rPr>
        <w:t>zaimplementowanie</w:t>
      </w:r>
      <w:r w:rsidRPr="00A92A87">
        <w:rPr>
          <w:rFonts w:ascii="Arial" w:eastAsia="Times New Roman" w:hAnsi="Arial" w:cs="Arial"/>
          <w:kern w:val="0"/>
          <w:sz w:val="22"/>
          <w:szCs w:val="22"/>
          <w:lang w:eastAsia="pl-PL"/>
          <w14:ligatures w14:val="none"/>
        </w:rPr>
        <w:t xml:space="preserve"> w SCADA monitorowania pracy Jednostki Kogeneracyjnej w integracji z nadrzędnym systemem SCADA obiektu będącym w rozbudowie (obecnie trwa postępowanie na rozbudowę systemu SCADA).</w:t>
      </w:r>
    </w:p>
    <w:p w14:paraId="617A6350" w14:textId="77777777" w:rsidR="00710683" w:rsidRPr="00A92A87" w:rsidRDefault="00710683" w:rsidP="00710683">
      <w:pPr>
        <w:pStyle w:val="Akapitzlist"/>
        <w:numPr>
          <w:ilvl w:val="0"/>
          <w:numId w:val="57"/>
        </w:numPr>
        <w:spacing w:before="100" w:beforeAutospacing="1" w:after="100" w:afterAutospacing="1"/>
        <w:ind w:left="714" w:hanging="357"/>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Wykonanie przedmiotu zamówienia obejmuje wykonanie dokumentacji projektowej, realizację robót na podstawie tej dokumentacji, dostawie materiałów, armatury, urządzeń oraz przeprowadzenie niezbędnych uzgodnień i koordynacji we współpracy z dwoma zewnętrznymi podmiotami: </w:t>
      </w:r>
    </w:p>
    <w:p w14:paraId="78279E3B" w14:textId="715CFA65"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 wykonawcą instalacji kotła </w:t>
      </w:r>
      <w:proofErr w:type="spellStart"/>
      <w:r w:rsidRPr="00A92A87">
        <w:rPr>
          <w:rFonts w:ascii="Arial" w:eastAsia="Times New Roman" w:hAnsi="Arial" w:cs="Arial"/>
          <w:kern w:val="0"/>
          <w:sz w:val="22"/>
          <w:szCs w:val="22"/>
          <w:lang w:eastAsia="pl-PL"/>
          <w14:ligatures w14:val="none"/>
        </w:rPr>
        <w:t>biomasowego</w:t>
      </w:r>
      <w:proofErr w:type="spellEnd"/>
      <w:r w:rsidRPr="00A92A87">
        <w:rPr>
          <w:rFonts w:ascii="Arial" w:eastAsia="Times New Roman" w:hAnsi="Arial" w:cs="Arial"/>
          <w:kern w:val="0"/>
          <w:sz w:val="22"/>
          <w:szCs w:val="22"/>
          <w:lang w:eastAsia="pl-PL"/>
          <w14:ligatures w14:val="none"/>
        </w:rPr>
        <w:t xml:space="preserve">, </w:t>
      </w:r>
    </w:p>
    <w:p w14:paraId="7B5610A1" w14:textId="16FEF426"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wykonawcą instalacji silników kogeneracyjnych i kotła gazowego.</w:t>
      </w:r>
    </w:p>
    <w:p w14:paraId="4FB8D87D" w14:textId="77777777"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p>
    <w:p w14:paraId="0E109C1D" w14:textId="77777777"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Uwaga: </w:t>
      </w:r>
    </w:p>
    <w:p w14:paraId="443474E0" w14:textId="1E8282A3"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 w związku z prawdopodobnym prowadzeniem prac na czynnym obiekcie w trakcie trwania sezonu grzewczego, należy zorganizować tak pracę, aby zapewnić stałą, nieprzerwalną pracę obiektu Ciepłowni w zakresie wytwarzania oraz </w:t>
      </w:r>
      <w:proofErr w:type="spellStart"/>
      <w:r w:rsidRPr="00A92A87">
        <w:rPr>
          <w:rFonts w:ascii="Arial" w:eastAsia="Times New Roman" w:hAnsi="Arial" w:cs="Arial"/>
          <w:kern w:val="0"/>
          <w:sz w:val="22"/>
          <w:szCs w:val="22"/>
          <w:lang w:eastAsia="pl-PL"/>
          <w14:ligatures w14:val="none"/>
        </w:rPr>
        <w:t>przesyłu</w:t>
      </w:r>
      <w:proofErr w:type="spellEnd"/>
      <w:r w:rsidRPr="00A92A87">
        <w:rPr>
          <w:rFonts w:ascii="Arial" w:eastAsia="Times New Roman" w:hAnsi="Arial" w:cs="Arial"/>
          <w:kern w:val="0"/>
          <w:sz w:val="22"/>
          <w:szCs w:val="22"/>
          <w:lang w:eastAsia="pl-PL"/>
          <w14:ligatures w14:val="none"/>
        </w:rPr>
        <w:t xml:space="preserve"> energii cieplnej do MŚC, </w:t>
      </w:r>
    </w:p>
    <w:p w14:paraId="2CA84BE1" w14:textId="399CF6C9"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czynności niewymienione w tym opisie, a konieczne do prawidłowego zaprojektowania, wykonania wraz z zapewnieniem nieprzerwalnej pracy Ciepłowni, uruchomienia, funkcjonowania i odbioru obiektów uważa się za włączone w zakres</w:t>
      </w:r>
      <w:r w:rsid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 xml:space="preserve">i wliczone do ceny ryczałtowej. </w:t>
      </w:r>
    </w:p>
    <w:p w14:paraId="5D136440" w14:textId="77777777"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p>
    <w:p w14:paraId="69909AA7" w14:textId="77777777" w:rsidR="0048480A" w:rsidRPr="00BA09EC" w:rsidRDefault="0048480A" w:rsidP="00BA09EC">
      <w:pPr>
        <w:pStyle w:val="Nagwek2"/>
        <w:spacing w:line="276" w:lineRule="auto"/>
        <w:rPr>
          <w:rFonts w:ascii="Arial" w:hAnsi="Arial" w:cs="Arial"/>
          <w:sz w:val="22"/>
          <w:szCs w:val="22"/>
        </w:rPr>
      </w:pPr>
      <w:bookmarkStart w:id="73" w:name="_Toc212705364"/>
      <w:r w:rsidRPr="00BA09EC">
        <w:rPr>
          <w:rFonts w:ascii="Arial" w:hAnsi="Arial" w:cs="Arial"/>
          <w:sz w:val="22"/>
          <w:szCs w:val="22"/>
        </w:rPr>
        <w:t>Wymagania dotyczące prowadzenia robót budowlanych</w:t>
      </w:r>
      <w:bookmarkEnd w:id="73"/>
    </w:p>
    <w:p w14:paraId="6B89E277" w14:textId="77777777" w:rsidR="0048480A" w:rsidRPr="00BA09EC" w:rsidRDefault="0048480A" w:rsidP="00BA09EC">
      <w:pPr>
        <w:pStyle w:val="Nagwek3"/>
        <w:spacing w:line="276" w:lineRule="auto"/>
        <w:rPr>
          <w:rFonts w:ascii="Arial" w:hAnsi="Arial" w:cs="Arial"/>
          <w:sz w:val="22"/>
          <w:szCs w:val="22"/>
        </w:rPr>
      </w:pPr>
      <w:bookmarkStart w:id="74" w:name="_Toc212705365"/>
      <w:r w:rsidRPr="00BA09EC">
        <w:rPr>
          <w:rFonts w:ascii="Arial" w:hAnsi="Arial" w:cs="Arial"/>
          <w:sz w:val="22"/>
          <w:szCs w:val="22"/>
        </w:rPr>
        <w:t>Wymagania dotyczące robót ziemnych</w:t>
      </w:r>
      <w:bookmarkEnd w:id="74"/>
    </w:p>
    <w:p w14:paraId="23C1F25B"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t ziemnych należy:</w:t>
      </w:r>
    </w:p>
    <w:p w14:paraId="627B621A"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wytyczyć w terenie główne osie projektowanych studzienek i kanałów,</w:t>
      </w:r>
    </w:p>
    <w:p w14:paraId="326F5F81"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usunąć warstwę wierzchnią nawierzchni/terenu,</w:t>
      </w:r>
    </w:p>
    <w:p w14:paraId="75AFAC74"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lastRenderedPageBreak/>
        <w:t>ustalić stałe repery, a w przypadku niedostatecznej ich ilości wbudować repery tymczasowe z rzędnymi sprawdzanymi przez uprawnionego geodetę,</w:t>
      </w:r>
    </w:p>
    <w:p w14:paraId="6F77E11D"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 xml:space="preserve">zabezpieczyć miejsca, gdzie może zachodzić niebezpieczeństwo </w:t>
      </w:r>
      <w:proofErr w:type="spellStart"/>
      <w:r w:rsidRPr="00BA09EC">
        <w:rPr>
          <w:rFonts w:ascii="Arial" w:hAnsi="Arial" w:cs="Arial"/>
          <w:sz w:val="22"/>
          <w:szCs w:val="22"/>
        </w:rPr>
        <w:t>wypadk</w:t>
      </w:r>
      <w:proofErr w:type="spellEnd"/>
      <w:r w:rsidRPr="00BA09EC">
        <w:rPr>
          <w:rFonts w:ascii="Arial" w:hAnsi="Arial" w:cs="Arial"/>
          <w:sz w:val="22"/>
          <w:szCs w:val="22"/>
          <w:lang w:val="es-ES_tradnl"/>
        </w:rPr>
        <w:t>ó</w:t>
      </w:r>
      <w:r w:rsidRPr="00BA09EC">
        <w:rPr>
          <w:rFonts w:ascii="Arial" w:hAnsi="Arial" w:cs="Arial"/>
          <w:sz w:val="22"/>
          <w:szCs w:val="22"/>
        </w:rPr>
        <w:t>w, poprzez ogrodzenie budowy od strony ruchu, a na noc dodatkowo ustawić znaki świetle,</w:t>
      </w:r>
    </w:p>
    <w:p w14:paraId="650402DB"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t należy wykonać odkrywki istniejących sieci pod nadzorem ich administrator</w:t>
      </w:r>
      <w:r w:rsidRPr="00BA09EC">
        <w:rPr>
          <w:rFonts w:ascii="Arial" w:hAnsi="Arial" w:cs="Arial"/>
          <w:sz w:val="22"/>
          <w:szCs w:val="22"/>
          <w:lang w:val="es-ES_tradnl"/>
        </w:rPr>
        <w:t>ó</w:t>
      </w:r>
      <w:r w:rsidRPr="00BA09EC">
        <w:rPr>
          <w:rFonts w:ascii="Arial" w:hAnsi="Arial" w:cs="Arial"/>
          <w:sz w:val="22"/>
          <w:szCs w:val="22"/>
        </w:rPr>
        <w:t>w celem uniknięcia ewentualnej kolizji.</w:t>
      </w:r>
    </w:p>
    <w:p w14:paraId="65EE65FF"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 xml:space="preserve">t Wykonawca winien opracować Plan </w:t>
      </w:r>
      <w:proofErr w:type="spellStart"/>
      <w:r w:rsidRPr="00BA09EC">
        <w:rPr>
          <w:rFonts w:ascii="Arial" w:hAnsi="Arial" w:cs="Arial"/>
          <w:sz w:val="22"/>
          <w:szCs w:val="22"/>
        </w:rPr>
        <w:t>BiOZ</w:t>
      </w:r>
      <w:proofErr w:type="spellEnd"/>
      <w:r w:rsidRPr="00BA09EC">
        <w:rPr>
          <w:rFonts w:ascii="Arial" w:hAnsi="Arial" w:cs="Arial"/>
          <w:sz w:val="22"/>
          <w:szCs w:val="22"/>
        </w:rPr>
        <w:t>.</w:t>
      </w:r>
    </w:p>
    <w:p w14:paraId="05CBCAB2" w14:textId="22D0E4BB"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 pobliżu istniejącego uzbrojenia terenu roboty ziemne należy wykonywać ręcznie. Pozostałe wykopy o ścianach pionowych należy wykonać mechanicznie. Dla wykop</w:t>
      </w:r>
      <w:r w:rsidRPr="00BA09EC">
        <w:rPr>
          <w:rFonts w:ascii="Arial" w:hAnsi="Arial" w:cs="Arial"/>
          <w:sz w:val="22"/>
          <w:szCs w:val="22"/>
          <w:lang w:val="es-ES_tradnl"/>
        </w:rPr>
        <w:t>ó</w:t>
      </w:r>
      <w:r w:rsidRPr="00BA09EC">
        <w:rPr>
          <w:rFonts w:ascii="Arial" w:hAnsi="Arial" w:cs="Arial"/>
          <w:sz w:val="22"/>
          <w:szCs w:val="22"/>
        </w:rPr>
        <w:t xml:space="preserve">w </w:t>
      </w:r>
      <w:r w:rsidR="00FD1861" w:rsidRPr="00BA09EC">
        <w:rPr>
          <w:rFonts w:ascii="Arial" w:hAnsi="Arial" w:cs="Arial"/>
          <w:sz w:val="22"/>
          <w:szCs w:val="22"/>
        </w:rPr>
        <w:t xml:space="preserve">                      </w:t>
      </w:r>
      <w:r w:rsidRPr="00BA09EC">
        <w:rPr>
          <w:rFonts w:ascii="Arial" w:hAnsi="Arial" w:cs="Arial"/>
          <w:sz w:val="22"/>
          <w:szCs w:val="22"/>
        </w:rPr>
        <w:t xml:space="preserve">o głębokości większej od 1,0 m i o ścianach pionowych należy wykonać umocnienie ścian. </w:t>
      </w:r>
      <w:r w:rsidR="00FD1861" w:rsidRPr="00BA09EC">
        <w:rPr>
          <w:rFonts w:ascii="Arial" w:hAnsi="Arial" w:cs="Arial"/>
          <w:sz w:val="22"/>
          <w:szCs w:val="22"/>
        </w:rPr>
        <w:t xml:space="preserve">  </w:t>
      </w:r>
      <w:r w:rsidRPr="00BA09EC">
        <w:rPr>
          <w:rFonts w:ascii="Arial" w:hAnsi="Arial" w:cs="Arial"/>
          <w:sz w:val="22"/>
          <w:szCs w:val="22"/>
        </w:rPr>
        <w:t>W przypadku napływu w</w:t>
      </w:r>
      <w:r w:rsidRPr="00BA09EC">
        <w:rPr>
          <w:rFonts w:ascii="Arial" w:hAnsi="Arial" w:cs="Arial"/>
          <w:sz w:val="22"/>
          <w:szCs w:val="22"/>
          <w:lang w:val="es-ES_tradnl"/>
        </w:rPr>
        <w:t>ó</w:t>
      </w:r>
      <w:r w:rsidRPr="00BA09EC">
        <w:rPr>
          <w:rFonts w:ascii="Arial" w:hAnsi="Arial" w:cs="Arial"/>
          <w:sz w:val="22"/>
          <w:szCs w:val="22"/>
        </w:rPr>
        <w:t>d gruntowych, należy wykonać podsypkę filtracyjną z pospółki lub żwiru grubości 20 cm z założonymi sączkami oraz zamontować studzienki drenażowe rozstawione co ok. 50,0 m. Odprowadzenie wody gruntowej dokonywać pompami przeponowymi lub spalinowymi poza zakres rob</w:t>
      </w:r>
      <w:r w:rsidRPr="00BA09EC">
        <w:rPr>
          <w:rFonts w:ascii="Arial" w:hAnsi="Arial" w:cs="Arial"/>
          <w:sz w:val="22"/>
          <w:szCs w:val="22"/>
          <w:lang w:val="es-ES_tradnl"/>
        </w:rPr>
        <w:t>ó</w:t>
      </w:r>
      <w:r w:rsidRPr="00BA09EC">
        <w:rPr>
          <w:rFonts w:ascii="Arial" w:hAnsi="Arial" w:cs="Arial"/>
          <w:sz w:val="22"/>
          <w:szCs w:val="22"/>
        </w:rPr>
        <w:t>t ziemnych.</w:t>
      </w:r>
    </w:p>
    <w:p w14:paraId="762BC715" w14:textId="77777777" w:rsidR="0048480A" w:rsidRPr="00BA09EC" w:rsidRDefault="0048480A" w:rsidP="00BA09EC">
      <w:pPr>
        <w:spacing w:line="276" w:lineRule="auto"/>
        <w:rPr>
          <w:rFonts w:ascii="Arial" w:hAnsi="Arial" w:cs="Arial"/>
          <w:b/>
          <w:bCs/>
          <w:sz w:val="22"/>
          <w:szCs w:val="22"/>
        </w:rPr>
      </w:pPr>
      <w:r w:rsidRPr="00BA09EC">
        <w:rPr>
          <w:rFonts w:ascii="Arial" w:hAnsi="Arial" w:cs="Arial"/>
          <w:b/>
          <w:bCs/>
          <w:sz w:val="22"/>
          <w:szCs w:val="22"/>
        </w:rPr>
        <w:t>Posadowienia rurociąg</w:t>
      </w:r>
      <w:r w:rsidRPr="00BA09EC">
        <w:rPr>
          <w:rFonts w:ascii="Arial" w:hAnsi="Arial" w:cs="Arial"/>
          <w:b/>
          <w:bCs/>
          <w:sz w:val="22"/>
          <w:szCs w:val="22"/>
          <w:lang w:val="es-ES_tradnl"/>
        </w:rPr>
        <w:t>ó</w:t>
      </w:r>
      <w:r w:rsidRPr="00BA09EC">
        <w:rPr>
          <w:rFonts w:ascii="Arial" w:hAnsi="Arial" w:cs="Arial"/>
          <w:b/>
          <w:bCs/>
          <w:sz w:val="22"/>
          <w:szCs w:val="22"/>
        </w:rPr>
        <w:t>w</w:t>
      </w:r>
    </w:p>
    <w:p w14:paraId="08816838"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układania rurociąg</w:t>
      </w:r>
      <w:r w:rsidRPr="00BA09EC">
        <w:rPr>
          <w:rFonts w:ascii="Arial" w:hAnsi="Arial" w:cs="Arial"/>
          <w:sz w:val="22"/>
          <w:szCs w:val="22"/>
          <w:lang w:val="es-ES_tradnl"/>
        </w:rPr>
        <w:t>ó</w:t>
      </w:r>
      <w:r w:rsidRPr="00BA09EC">
        <w:rPr>
          <w:rFonts w:ascii="Arial" w:hAnsi="Arial" w:cs="Arial"/>
          <w:sz w:val="22"/>
          <w:szCs w:val="22"/>
        </w:rPr>
        <w:t>w, kanałów i studzienek należy starannie przygotować podłoże poprzez wyr</w:t>
      </w:r>
      <w:r w:rsidRPr="00BA09EC">
        <w:rPr>
          <w:rFonts w:ascii="Arial" w:hAnsi="Arial" w:cs="Arial"/>
          <w:sz w:val="22"/>
          <w:szCs w:val="22"/>
          <w:lang w:val="es-ES_tradnl"/>
        </w:rPr>
        <w:t>ó</w:t>
      </w:r>
      <w:proofErr w:type="spellStart"/>
      <w:r w:rsidRPr="00BA09EC">
        <w:rPr>
          <w:rFonts w:ascii="Arial" w:hAnsi="Arial" w:cs="Arial"/>
          <w:sz w:val="22"/>
          <w:szCs w:val="22"/>
        </w:rPr>
        <w:t>wnanie</w:t>
      </w:r>
      <w:proofErr w:type="spellEnd"/>
      <w:r w:rsidRPr="00BA09EC">
        <w:rPr>
          <w:rFonts w:ascii="Arial" w:hAnsi="Arial" w:cs="Arial"/>
          <w:sz w:val="22"/>
          <w:szCs w:val="22"/>
        </w:rPr>
        <w:t xml:space="preserve">, oczyszczenie z kamieni oraz odwodnienie. Rury </w:t>
      </w:r>
      <w:proofErr w:type="spellStart"/>
      <w:r w:rsidRPr="00BA09EC">
        <w:rPr>
          <w:rFonts w:ascii="Arial" w:hAnsi="Arial" w:cs="Arial"/>
          <w:sz w:val="22"/>
          <w:szCs w:val="22"/>
        </w:rPr>
        <w:t>ukł</w:t>
      </w:r>
      <w:proofErr w:type="spellEnd"/>
      <w:r w:rsidRPr="00BA09EC">
        <w:rPr>
          <w:rFonts w:ascii="Arial" w:hAnsi="Arial" w:cs="Arial"/>
          <w:sz w:val="22"/>
          <w:szCs w:val="22"/>
          <w:lang w:val="es-ES_tradnl"/>
        </w:rPr>
        <w:t>ada</w:t>
      </w:r>
      <w:r w:rsidRPr="00BA09EC">
        <w:rPr>
          <w:rFonts w:ascii="Arial" w:hAnsi="Arial" w:cs="Arial"/>
          <w:sz w:val="22"/>
          <w:szCs w:val="22"/>
        </w:rPr>
        <w:t xml:space="preserve">ć na podsypce piaskowej grubości 20÷40 cm. Starannie wykonać łożysko nośne pod rurę. Do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stosować piasek. Wysokość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40 ÷ 50 cm ponad wierzchem rur. Rury obsypywać warstwowo zagęszczając ostrożnie przy pomocy lekkich urządzeń zagęszczających po obu jej stronach. Pozostałą cześć zasypu można zagęszczać mechanicznie przy pomocy lekkich urządzeń mechanicznych zasypując warstwowo co 15 cm gruntem rodzimym. Nadmiar gruntu należy odwieźć na miejsce wskazane przez Inwestora. Wykonywanie podłoża,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i zasypu należy przeprowadzać w wykopie odwodnionym. W gruntach nawodnionych zaleca się stosowanie geowłókniny, jako zabezpieczenie przed migracją cząstek gruntu oraz zabezpieczenie przed wypieraniem w</w:t>
      </w:r>
      <w:r w:rsidRPr="00BA09EC">
        <w:rPr>
          <w:rFonts w:ascii="Arial" w:hAnsi="Arial" w:cs="Arial"/>
          <w:sz w:val="22"/>
          <w:szCs w:val="22"/>
          <w:lang w:val="es-ES_tradnl"/>
        </w:rPr>
        <w:t>ó</w:t>
      </w:r>
      <w:r w:rsidRPr="00BA09EC">
        <w:rPr>
          <w:rFonts w:ascii="Arial" w:hAnsi="Arial" w:cs="Arial"/>
          <w:sz w:val="22"/>
          <w:szCs w:val="22"/>
        </w:rPr>
        <w:t>d gruntowych.</w:t>
      </w:r>
    </w:p>
    <w:p w14:paraId="6787DBEC" w14:textId="77777777" w:rsidR="0048480A" w:rsidRPr="00BA09EC" w:rsidRDefault="0048480A" w:rsidP="00BA09EC">
      <w:pPr>
        <w:spacing w:line="276" w:lineRule="auto"/>
        <w:rPr>
          <w:rFonts w:ascii="Arial" w:hAnsi="Arial" w:cs="Arial"/>
          <w:b/>
          <w:bCs/>
          <w:sz w:val="22"/>
          <w:szCs w:val="22"/>
        </w:rPr>
      </w:pPr>
      <w:r w:rsidRPr="00BA09EC">
        <w:rPr>
          <w:rFonts w:ascii="Arial" w:hAnsi="Arial" w:cs="Arial"/>
          <w:b/>
          <w:bCs/>
          <w:sz w:val="22"/>
          <w:szCs w:val="22"/>
        </w:rPr>
        <w:t>Pr</w:t>
      </w:r>
      <w:r w:rsidRPr="00BA09EC">
        <w:rPr>
          <w:rFonts w:ascii="Arial" w:hAnsi="Arial" w:cs="Arial"/>
          <w:b/>
          <w:bCs/>
          <w:sz w:val="22"/>
          <w:szCs w:val="22"/>
          <w:lang w:val="es-ES_tradnl"/>
        </w:rPr>
        <w:t>ó</w:t>
      </w:r>
      <w:r w:rsidRPr="00BA09EC">
        <w:rPr>
          <w:rFonts w:ascii="Arial" w:hAnsi="Arial" w:cs="Arial"/>
          <w:b/>
          <w:bCs/>
          <w:sz w:val="22"/>
          <w:szCs w:val="22"/>
        </w:rPr>
        <w:t>ba szczelności</w:t>
      </w:r>
    </w:p>
    <w:p w14:paraId="620CD3AF" w14:textId="6FF0BD72" w:rsidR="0048480A" w:rsidRDefault="0048480A" w:rsidP="00BA09EC">
      <w:pPr>
        <w:spacing w:line="276" w:lineRule="auto"/>
        <w:rPr>
          <w:rFonts w:ascii="Arial" w:hAnsi="Arial" w:cs="Arial"/>
          <w:sz w:val="22"/>
          <w:szCs w:val="22"/>
        </w:rPr>
      </w:pPr>
      <w:r w:rsidRPr="00BA09EC">
        <w:rPr>
          <w:rFonts w:ascii="Arial" w:hAnsi="Arial" w:cs="Arial"/>
          <w:sz w:val="22"/>
          <w:szCs w:val="22"/>
        </w:rPr>
        <w:t>Pr</w:t>
      </w:r>
      <w:r w:rsidRPr="00BA09EC">
        <w:rPr>
          <w:rFonts w:ascii="Arial" w:hAnsi="Arial" w:cs="Arial"/>
          <w:sz w:val="22"/>
          <w:szCs w:val="22"/>
          <w:lang w:val="es-ES_tradnl"/>
        </w:rPr>
        <w:t>ó</w:t>
      </w:r>
      <w:proofErr w:type="spellStart"/>
      <w:r w:rsidRPr="00BA09EC">
        <w:rPr>
          <w:rFonts w:ascii="Arial" w:hAnsi="Arial" w:cs="Arial"/>
          <w:sz w:val="22"/>
          <w:szCs w:val="22"/>
        </w:rPr>
        <w:t>bę</w:t>
      </w:r>
      <w:proofErr w:type="spellEnd"/>
      <w:r w:rsidRPr="00BA09EC">
        <w:rPr>
          <w:rFonts w:ascii="Arial" w:hAnsi="Arial" w:cs="Arial"/>
          <w:sz w:val="22"/>
          <w:szCs w:val="22"/>
        </w:rPr>
        <w:t xml:space="preserve"> szczelności oraz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 xml:space="preserve">r kanałów należy wykonać zgodnie z normami przywołanymi </w:t>
      </w:r>
      <w:r w:rsidR="00FD1861" w:rsidRPr="00BA09EC">
        <w:rPr>
          <w:rFonts w:ascii="Arial" w:hAnsi="Arial" w:cs="Arial"/>
          <w:sz w:val="22"/>
          <w:szCs w:val="22"/>
        </w:rPr>
        <w:t xml:space="preserve">                 </w:t>
      </w:r>
      <w:r w:rsidRPr="00BA09EC">
        <w:rPr>
          <w:rFonts w:ascii="Arial" w:hAnsi="Arial" w:cs="Arial"/>
          <w:sz w:val="22"/>
          <w:szCs w:val="22"/>
        </w:rPr>
        <w:t>w projekcie dostosowując do projektowanego ciśnienia.</w:t>
      </w:r>
    </w:p>
    <w:p w14:paraId="65917376" w14:textId="77777777" w:rsidR="00BE3F5B" w:rsidRDefault="00BE3F5B" w:rsidP="00BA09EC">
      <w:pPr>
        <w:spacing w:line="276" w:lineRule="auto"/>
        <w:rPr>
          <w:rFonts w:ascii="Arial" w:hAnsi="Arial" w:cs="Arial"/>
          <w:sz w:val="22"/>
          <w:szCs w:val="22"/>
        </w:rPr>
      </w:pPr>
    </w:p>
    <w:p w14:paraId="18075FBE" w14:textId="77777777" w:rsidR="00BE3F5B" w:rsidRPr="00BA09EC" w:rsidRDefault="00BE3F5B" w:rsidP="00BA09EC">
      <w:pPr>
        <w:spacing w:line="276" w:lineRule="auto"/>
        <w:rPr>
          <w:rFonts w:ascii="Arial" w:hAnsi="Arial" w:cs="Arial"/>
          <w:sz w:val="22"/>
          <w:szCs w:val="22"/>
        </w:rPr>
      </w:pPr>
    </w:p>
    <w:p w14:paraId="29466029" w14:textId="77777777" w:rsidR="0048480A" w:rsidRPr="00BA09EC" w:rsidRDefault="0048480A" w:rsidP="00BA09EC">
      <w:pPr>
        <w:pStyle w:val="Nagwek3"/>
        <w:spacing w:line="276" w:lineRule="auto"/>
        <w:rPr>
          <w:rFonts w:ascii="Arial" w:hAnsi="Arial" w:cs="Arial"/>
          <w:sz w:val="22"/>
          <w:szCs w:val="22"/>
        </w:rPr>
      </w:pPr>
      <w:bookmarkStart w:id="75" w:name="_Toc212705366"/>
      <w:r w:rsidRPr="00BA09EC">
        <w:rPr>
          <w:rFonts w:ascii="Arial" w:hAnsi="Arial" w:cs="Arial"/>
          <w:sz w:val="22"/>
          <w:szCs w:val="22"/>
        </w:rPr>
        <w:t>Roboty budowlane</w:t>
      </w:r>
      <w:bookmarkEnd w:id="75"/>
    </w:p>
    <w:p w14:paraId="0BE3C7F5" w14:textId="77777777" w:rsidR="0048480A" w:rsidRPr="00BA09EC" w:rsidRDefault="0048480A" w:rsidP="00BA09EC">
      <w:pPr>
        <w:spacing w:line="276" w:lineRule="auto"/>
        <w:rPr>
          <w:rFonts w:ascii="Arial" w:hAnsi="Arial" w:cs="Arial"/>
          <w:bCs/>
          <w:sz w:val="22"/>
          <w:szCs w:val="22"/>
        </w:rPr>
      </w:pPr>
      <w:r w:rsidRPr="00BA09EC">
        <w:rPr>
          <w:rFonts w:ascii="Arial" w:hAnsi="Arial" w:cs="Arial"/>
          <w:bCs/>
          <w:sz w:val="22"/>
          <w:szCs w:val="22"/>
        </w:rPr>
        <w:t>Wykonawca podczas prowadzenia robót budowlanych zapewni odpowiednią ilość osób                     w stosunku do zakresu prowadzonych robót o odpowiednich kwalifikacjach. Pracownicy podczas prowadzenia robót budowlanych powinni być wyposażeni we wszelkie niezbędne narzędzia i środki ochrony osobistej. Wykonawca ponosi pełną odpowiedzialność za wykonane prace od wytyczenia do wykonania włącznie.</w:t>
      </w:r>
    </w:p>
    <w:p w14:paraId="3C7ACB49" w14:textId="77777777" w:rsidR="0048480A" w:rsidRPr="00BA09EC" w:rsidRDefault="0048480A" w:rsidP="00BA09EC">
      <w:pPr>
        <w:spacing w:line="276" w:lineRule="auto"/>
        <w:rPr>
          <w:rFonts w:ascii="Arial" w:hAnsi="Arial" w:cs="Arial"/>
          <w:bCs/>
          <w:sz w:val="22"/>
          <w:szCs w:val="22"/>
        </w:rPr>
      </w:pPr>
      <w:r w:rsidRPr="00BA09EC">
        <w:rPr>
          <w:rFonts w:ascii="Arial" w:hAnsi="Arial" w:cs="Arial"/>
          <w:bCs/>
          <w:sz w:val="22"/>
          <w:szCs w:val="22"/>
        </w:rPr>
        <w:lastRenderedPageBreak/>
        <w:t>Wszelkie zmiany powstałe z winy Wykonawcy oraz naprawa błędów Wykonawca wykona na własny koszt.</w:t>
      </w:r>
    </w:p>
    <w:p w14:paraId="4DD57BB9" w14:textId="77777777" w:rsidR="0048480A" w:rsidRPr="00BA09EC" w:rsidRDefault="0048480A" w:rsidP="00BA09EC">
      <w:pPr>
        <w:pStyle w:val="Nagwek3"/>
        <w:spacing w:line="276" w:lineRule="auto"/>
        <w:rPr>
          <w:rFonts w:ascii="Arial" w:hAnsi="Arial" w:cs="Arial"/>
          <w:sz w:val="22"/>
          <w:szCs w:val="22"/>
        </w:rPr>
      </w:pPr>
      <w:bookmarkStart w:id="76" w:name="_Toc212705367"/>
      <w:r w:rsidRPr="00BA09EC">
        <w:rPr>
          <w:rFonts w:ascii="Arial" w:hAnsi="Arial" w:cs="Arial"/>
          <w:sz w:val="22"/>
          <w:szCs w:val="22"/>
        </w:rPr>
        <w:t>Sieci wodociągowe i kanalizacyjne</w:t>
      </w:r>
      <w:bookmarkEnd w:id="76"/>
    </w:p>
    <w:p w14:paraId="11F837A2" w14:textId="4A5F9D54"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Instalację wody zimnej należy wykonać z rur stalowych ocynkowanych. Za zaworem głównym zainstalować wodomierz i </w:t>
      </w:r>
      <w:proofErr w:type="spellStart"/>
      <w:r w:rsidRPr="00BA09EC">
        <w:rPr>
          <w:rFonts w:ascii="Arial" w:hAnsi="Arial" w:cs="Arial"/>
          <w:sz w:val="22"/>
          <w:szCs w:val="22"/>
        </w:rPr>
        <w:t>zaw</w:t>
      </w:r>
      <w:proofErr w:type="spellEnd"/>
      <w:r w:rsidRPr="00BA09EC">
        <w:rPr>
          <w:rFonts w:ascii="Arial" w:hAnsi="Arial" w:cs="Arial"/>
          <w:sz w:val="22"/>
          <w:szCs w:val="22"/>
          <w:lang w:val="es-ES_tradnl"/>
        </w:rPr>
        <w:t>ó</w:t>
      </w:r>
      <w:r w:rsidRPr="00BA09EC">
        <w:rPr>
          <w:rFonts w:ascii="Arial" w:hAnsi="Arial" w:cs="Arial"/>
          <w:sz w:val="22"/>
          <w:szCs w:val="22"/>
        </w:rPr>
        <w:t xml:space="preserve">r </w:t>
      </w:r>
      <w:proofErr w:type="spellStart"/>
      <w:r w:rsidRPr="00BA09EC">
        <w:rPr>
          <w:rFonts w:ascii="Arial" w:hAnsi="Arial" w:cs="Arial"/>
          <w:sz w:val="22"/>
          <w:szCs w:val="22"/>
        </w:rPr>
        <w:t>antyskażeniowy</w:t>
      </w:r>
      <w:proofErr w:type="spellEnd"/>
      <w:r w:rsidRPr="00BA09EC">
        <w:rPr>
          <w:rFonts w:ascii="Arial" w:hAnsi="Arial" w:cs="Arial"/>
          <w:sz w:val="22"/>
          <w:szCs w:val="22"/>
        </w:rPr>
        <w:t xml:space="preserve"> typ EA. Spust wody na instalacji poprzez zawory zlokalizowane w pomieszczeniach oraz </w:t>
      </w:r>
      <w:proofErr w:type="spellStart"/>
      <w:r w:rsidRPr="00BA09EC">
        <w:rPr>
          <w:rFonts w:ascii="Arial" w:hAnsi="Arial" w:cs="Arial"/>
          <w:sz w:val="22"/>
          <w:szCs w:val="22"/>
        </w:rPr>
        <w:t>zaw</w:t>
      </w:r>
      <w:proofErr w:type="spellEnd"/>
      <w:r w:rsidRPr="00BA09EC">
        <w:rPr>
          <w:rFonts w:ascii="Arial" w:hAnsi="Arial" w:cs="Arial"/>
          <w:sz w:val="22"/>
          <w:szCs w:val="22"/>
          <w:lang w:val="es-ES_tradnl"/>
        </w:rPr>
        <w:t>ó</w:t>
      </w:r>
      <w:r w:rsidRPr="00BA09EC">
        <w:rPr>
          <w:rFonts w:ascii="Arial" w:hAnsi="Arial" w:cs="Arial"/>
          <w:sz w:val="22"/>
          <w:szCs w:val="22"/>
        </w:rPr>
        <w:t xml:space="preserve">r odcinający z króćcem spustowym. Instalację zaizolować pianką PU gr. 6 mm. Wszystkie przejścia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przez przegrody budowlane należy wykonać w tulejach ochronnych, umożliwiających wzdłużne przemieszczanie się przewodu w ścianie. Przestrzeń pomiędzy tuleją a rurą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wypełnić elastycznym kitem, nie powodującym uszkodzenia przewodu i obojętnym chemicznie w stosunku do materiału, z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wykonana jest rura. Przewody instalacji wodociągowej prowadzić co najmniej 10 cm poniżej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elektrycznych. Roboty izolacyjne należy wykonać po zakończeniu montażu odcinka przewodu, przeprowadzeniu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 szczelności oraz potwierdzeniu prawidłowości wyżej wymienionych rob</w:t>
      </w:r>
      <w:r w:rsidRPr="00BA09EC">
        <w:rPr>
          <w:rFonts w:ascii="Arial" w:hAnsi="Arial" w:cs="Arial"/>
          <w:sz w:val="22"/>
          <w:szCs w:val="22"/>
          <w:lang w:val="es-ES_tradnl"/>
        </w:rPr>
        <w:t>ó</w:t>
      </w:r>
      <w:r w:rsidRPr="00BA09EC">
        <w:rPr>
          <w:rFonts w:ascii="Arial" w:hAnsi="Arial" w:cs="Arial"/>
          <w:sz w:val="22"/>
          <w:szCs w:val="22"/>
        </w:rPr>
        <w:t xml:space="preserve">t protokołem odbioru. Instalację wodociągową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poddać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bie</w:t>
      </w:r>
      <w:proofErr w:type="spellEnd"/>
      <w:r w:rsidRPr="00BA09EC">
        <w:rPr>
          <w:rFonts w:ascii="Arial" w:hAnsi="Arial" w:cs="Arial"/>
          <w:sz w:val="22"/>
          <w:szCs w:val="22"/>
        </w:rPr>
        <w:t xml:space="preserve"> szczelności na ciśnienie 1,5 </w:t>
      </w:r>
      <w:proofErr w:type="spellStart"/>
      <w:r w:rsidRPr="00BA09EC">
        <w:rPr>
          <w:rFonts w:ascii="Arial" w:hAnsi="Arial" w:cs="Arial"/>
          <w:sz w:val="22"/>
          <w:szCs w:val="22"/>
        </w:rPr>
        <w:t>pr</w:t>
      </w:r>
      <w:proofErr w:type="spellEnd"/>
      <w:r w:rsidRPr="00BA09EC">
        <w:rPr>
          <w:rFonts w:ascii="Arial" w:hAnsi="Arial" w:cs="Arial"/>
          <w:sz w:val="22"/>
          <w:szCs w:val="22"/>
        </w:rPr>
        <w:t xml:space="preserve"> (.</w:t>
      </w:r>
      <w:proofErr w:type="spellStart"/>
      <w:r w:rsidRPr="00BA09EC">
        <w:rPr>
          <w:rFonts w:ascii="Arial" w:hAnsi="Arial" w:cs="Arial"/>
          <w:sz w:val="22"/>
          <w:szCs w:val="22"/>
        </w:rPr>
        <w:t>pr</w:t>
      </w:r>
      <w:proofErr w:type="spellEnd"/>
      <w:r w:rsidRPr="00BA09EC">
        <w:rPr>
          <w:rFonts w:ascii="Arial" w:hAnsi="Arial" w:cs="Arial"/>
          <w:sz w:val="22"/>
          <w:szCs w:val="22"/>
        </w:rPr>
        <w:t xml:space="preserve"> -ciśnienie robocze) tj. 1,5 x 0,6 = 0,9 </w:t>
      </w:r>
      <w:proofErr w:type="spellStart"/>
      <w:r w:rsidRPr="00BA09EC">
        <w:rPr>
          <w:rFonts w:ascii="Arial" w:hAnsi="Arial" w:cs="Arial"/>
          <w:sz w:val="22"/>
          <w:szCs w:val="22"/>
        </w:rPr>
        <w:t>MPa</w:t>
      </w:r>
      <w:proofErr w:type="spellEnd"/>
      <w:r w:rsidRPr="00BA09EC">
        <w:rPr>
          <w:rFonts w:ascii="Arial" w:hAnsi="Arial" w:cs="Arial"/>
          <w:sz w:val="22"/>
          <w:szCs w:val="22"/>
        </w:rPr>
        <w:t xml:space="preserve">. W czasie następnych 120 minut spadek nie powinien przekroczyć 0,02 </w:t>
      </w:r>
      <w:proofErr w:type="spellStart"/>
      <w:r w:rsidRPr="00BA09EC">
        <w:rPr>
          <w:rFonts w:ascii="Arial" w:hAnsi="Arial" w:cs="Arial"/>
          <w:sz w:val="22"/>
          <w:szCs w:val="22"/>
        </w:rPr>
        <w:t>MPa</w:t>
      </w:r>
      <w:proofErr w:type="spellEnd"/>
      <w:r w:rsidRPr="00BA09EC">
        <w:rPr>
          <w:rFonts w:ascii="Arial" w:hAnsi="Arial" w:cs="Arial"/>
          <w:sz w:val="22"/>
          <w:szCs w:val="22"/>
        </w:rPr>
        <w:t xml:space="preserve">. Instalację przed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bą</w:t>
      </w:r>
      <w:proofErr w:type="spellEnd"/>
      <w:r w:rsidRPr="00BA09EC">
        <w:rPr>
          <w:rFonts w:ascii="Arial" w:hAnsi="Arial" w:cs="Arial"/>
          <w:sz w:val="22"/>
          <w:szCs w:val="22"/>
        </w:rPr>
        <w:t xml:space="preserve">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dokładnie odpowietrzyć, </w:t>
      </w:r>
      <w:r w:rsidR="00FD1861" w:rsidRPr="00BA09EC">
        <w:rPr>
          <w:rFonts w:ascii="Arial" w:hAnsi="Arial" w:cs="Arial"/>
          <w:sz w:val="22"/>
          <w:szCs w:val="22"/>
        </w:rPr>
        <w:t xml:space="preserve">               </w:t>
      </w:r>
      <w:r w:rsidRPr="00BA09EC">
        <w:rPr>
          <w:rFonts w:ascii="Arial" w:hAnsi="Arial" w:cs="Arial"/>
          <w:sz w:val="22"/>
          <w:szCs w:val="22"/>
        </w:rPr>
        <w:t xml:space="preserve">a w czasie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by utrzymywać stałą </w:t>
      </w:r>
      <w:r w:rsidRPr="00BA09EC">
        <w:rPr>
          <w:rFonts w:ascii="Arial" w:hAnsi="Arial" w:cs="Arial"/>
          <w:sz w:val="22"/>
          <w:szCs w:val="22"/>
          <w:lang w:val="it-IT"/>
        </w:rPr>
        <w:t>temperatur</w:t>
      </w:r>
      <w:r w:rsidRPr="00BA09EC">
        <w:rPr>
          <w:rFonts w:ascii="Arial" w:hAnsi="Arial" w:cs="Arial"/>
          <w:sz w:val="22"/>
          <w:szCs w:val="22"/>
        </w:rPr>
        <w:t xml:space="preserve">ę. Wszystkie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by wykonywać przed zakryciem instalacji. </w:t>
      </w:r>
    </w:p>
    <w:p w14:paraId="7A7B0A01" w14:textId="77777777" w:rsidR="0048480A" w:rsidRPr="00BA09EC" w:rsidRDefault="0048480A" w:rsidP="00BA09EC">
      <w:pPr>
        <w:pStyle w:val="Nagwek3"/>
        <w:spacing w:line="276" w:lineRule="auto"/>
        <w:rPr>
          <w:rFonts w:ascii="Arial" w:hAnsi="Arial" w:cs="Arial"/>
          <w:sz w:val="22"/>
          <w:szCs w:val="22"/>
        </w:rPr>
      </w:pPr>
      <w:bookmarkStart w:id="77" w:name="_Toc212705368"/>
      <w:r w:rsidRPr="00BA09EC">
        <w:rPr>
          <w:rFonts w:ascii="Arial" w:hAnsi="Arial" w:cs="Arial"/>
          <w:sz w:val="22"/>
          <w:szCs w:val="22"/>
        </w:rPr>
        <w:t>Sieci kanalizacyjne</w:t>
      </w:r>
      <w:bookmarkEnd w:id="77"/>
    </w:p>
    <w:p w14:paraId="5D3BC57E" w14:textId="0F26D393"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Sieci kanalizacyjne należy wykonać z rur i kształtek PVC klasy N lub betonowych. Studnie rewizyjne systemowe z PVC lub betonowe. W uzasadnionych przypadkach dopuszczalne jest zastosowanie innych, zatwierdzonych przez Zamawiającego, materiałów. Sieć kanalizacyjną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wykonać, tam gdzie to możliwe, jako kanalizację grawitacyjną – spadki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w należy dobrać zgodnie z obowiązującymi przepisami. W miejscach gdzie nie ma możliwości odprowadzania ściek</w:t>
      </w:r>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 xml:space="preserve">b grawitacyjny należy przewidzieć system kanalizacji ciśnieniowy (przepompownie). Ilość </w:t>
      </w:r>
      <w:proofErr w:type="spellStart"/>
      <w:r w:rsidRPr="00BA09EC">
        <w:rPr>
          <w:rFonts w:ascii="Arial" w:hAnsi="Arial" w:cs="Arial"/>
          <w:sz w:val="22"/>
          <w:szCs w:val="22"/>
        </w:rPr>
        <w:t>odcink</w:t>
      </w:r>
      <w:proofErr w:type="spellEnd"/>
      <w:r w:rsidRPr="00BA09EC">
        <w:rPr>
          <w:rFonts w:ascii="Arial" w:hAnsi="Arial" w:cs="Arial"/>
          <w:sz w:val="22"/>
          <w:szCs w:val="22"/>
          <w:lang w:val="es-ES_tradnl"/>
        </w:rPr>
        <w:t>ó</w:t>
      </w:r>
      <w:r w:rsidRPr="00BA09EC">
        <w:rPr>
          <w:rFonts w:ascii="Arial" w:hAnsi="Arial" w:cs="Arial"/>
          <w:sz w:val="22"/>
          <w:szCs w:val="22"/>
        </w:rPr>
        <w:t xml:space="preserve">w, w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ścieki przepompowywane są ciśnieniowo winna być zredukowana do niezbędnego minimum. Tam gdzie możliwe jest grawitacyjne odprowadzanie ściek</w:t>
      </w:r>
      <w:r w:rsidRPr="00BA09EC">
        <w:rPr>
          <w:rFonts w:ascii="Arial" w:hAnsi="Arial" w:cs="Arial"/>
          <w:sz w:val="22"/>
          <w:szCs w:val="22"/>
          <w:lang w:val="es-ES_tradnl"/>
        </w:rPr>
        <w:t>ó</w:t>
      </w:r>
      <w:r w:rsidRPr="00BA09EC">
        <w:rPr>
          <w:rFonts w:ascii="Arial" w:hAnsi="Arial" w:cs="Arial"/>
          <w:sz w:val="22"/>
          <w:szCs w:val="22"/>
        </w:rPr>
        <w:t>w z kilku obszar</w:t>
      </w:r>
      <w:r w:rsidRPr="00BA09EC">
        <w:rPr>
          <w:rFonts w:ascii="Arial" w:hAnsi="Arial" w:cs="Arial"/>
          <w:sz w:val="22"/>
          <w:szCs w:val="22"/>
          <w:lang w:val="es-ES_tradnl"/>
        </w:rPr>
        <w:t>ó</w:t>
      </w:r>
      <w:r w:rsidRPr="00BA09EC">
        <w:rPr>
          <w:rFonts w:ascii="Arial" w:hAnsi="Arial" w:cs="Arial"/>
          <w:sz w:val="22"/>
          <w:szCs w:val="22"/>
        </w:rPr>
        <w:t xml:space="preserve">w należy odprowadzać je do najniższego punktu i dopiero z tego punktu stosować system ciśnieniowy, </w:t>
      </w:r>
      <w:proofErr w:type="spellStart"/>
      <w:r w:rsidRPr="00BA09EC">
        <w:rPr>
          <w:rFonts w:ascii="Arial" w:hAnsi="Arial" w:cs="Arial"/>
          <w:sz w:val="22"/>
          <w:szCs w:val="22"/>
        </w:rPr>
        <w:t>wsp</w:t>
      </w:r>
      <w:proofErr w:type="spellEnd"/>
      <w:r w:rsidRPr="00BA09EC">
        <w:rPr>
          <w:rFonts w:ascii="Arial" w:hAnsi="Arial" w:cs="Arial"/>
          <w:sz w:val="22"/>
          <w:szCs w:val="22"/>
          <w:lang w:val="es-ES_tradnl"/>
        </w:rPr>
        <w:t>ó</w:t>
      </w:r>
      <w:r w:rsidRPr="00BA09EC">
        <w:rPr>
          <w:rFonts w:ascii="Arial" w:hAnsi="Arial" w:cs="Arial"/>
          <w:sz w:val="22"/>
          <w:szCs w:val="22"/>
        </w:rPr>
        <w:t>lny dla kilku obszar</w:t>
      </w:r>
      <w:r w:rsidRPr="00BA09EC">
        <w:rPr>
          <w:rFonts w:ascii="Arial" w:hAnsi="Arial" w:cs="Arial"/>
          <w:sz w:val="22"/>
          <w:szCs w:val="22"/>
          <w:lang w:val="es-ES_tradnl"/>
        </w:rPr>
        <w:t>ó</w:t>
      </w:r>
      <w:r w:rsidRPr="00BA09EC">
        <w:rPr>
          <w:rFonts w:ascii="Arial" w:hAnsi="Arial" w:cs="Arial"/>
          <w:sz w:val="22"/>
          <w:szCs w:val="22"/>
        </w:rPr>
        <w:t xml:space="preserve">w. Minimalna głębokość wierzchu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kanalizacyjnych – 20 cm poniżej poziomu przemarzania gruntu. Rury należy </w:t>
      </w:r>
      <w:proofErr w:type="spellStart"/>
      <w:r w:rsidRPr="00BA09EC">
        <w:rPr>
          <w:rFonts w:ascii="Arial" w:hAnsi="Arial" w:cs="Arial"/>
          <w:sz w:val="22"/>
          <w:szCs w:val="22"/>
        </w:rPr>
        <w:t>ukł</w:t>
      </w:r>
      <w:proofErr w:type="spellEnd"/>
      <w:r w:rsidRPr="00BA09EC">
        <w:rPr>
          <w:rFonts w:ascii="Arial" w:hAnsi="Arial" w:cs="Arial"/>
          <w:sz w:val="22"/>
          <w:szCs w:val="22"/>
          <w:lang w:val="es-ES_tradnl"/>
        </w:rPr>
        <w:t>ada</w:t>
      </w:r>
      <w:r w:rsidRPr="00BA09EC">
        <w:rPr>
          <w:rFonts w:ascii="Arial" w:hAnsi="Arial" w:cs="Arial"/>
          <w:sz w:val="22"/>
          <w:szCs w:val="22"/>
        </w:rPr>
        <w:t>ć na podsypce piaskowej 15 cm. Studzienki betonowe należy wykonać z kręg</w:t>
      </w:r>
      <w:r w:rsidRPr="00BA09EC">
        <w:rPr>
          <w:rFonts w:ascii="Arial" w:hAnsi="Arial" w:cs="Arial"/>
          <w:sz w:val="22"/>
          <w:szCs w:val="22"/>
          <w:lang w:val="es-ES_tradnl"/>
        </w:rPr>
        <w:t>ó</w:t>
      </w:r>
      <w:r w:rsidRPr="00BA09EC">
        <w:rPr>
          <w:rFonts w:ascii="Arial" w:hAnsi="Arial" w:cs="Arial"/>
          <w:sz w:val="22"/>
          <w:szCs w:val="22"/>
        </w:rPr>
        <w:t>w betonowych ze szczelnymi przejściami dla rur PE odpowiednio dla dobranego systemu rur z dnem płaskim. Włazy</w:t>
      </w:r>
      <w:r w:rsidR="00A92A87">
        <w:rPr>
          <w:rFonts w:ascii="Arial" w:hAnsi="Arial" w:cs="Arial"/>
          <w:sz w:val="22"/>
          <w:szCs w:val="22"/>
        </w:rPr>
        <w:t xml:space="preserve">                    </w:t>
      </w:r>
      <w:r w:rsidRPr="00BA09EC">
        <w:rPr>
          <w:rFonts w:ascii="Arial" w:hAnsi="Arial" w:cs="Arial"/>
          <w:sz w:val="22"/>
          <w:szCs w:val="22"/>
        </w:rPr>
        <w:t>w obrębie dr</w:t>
      </w:r>
      <w:r w:rsidRPr="00BA09EC">
        <w:rPr>
          <w:rFonts w:ascii="Arial" w:hAnsi="Arial" w:cs="Arial"/>
          <w:sz w:val="22"/>
          <w:szCs w:val="22"/>
          <w:lang w:val="es-ES_tradnl"/>
        </w:rPr>
        <w:t>ó</w:t>
      </w:r>
      <w:r w:rsidRPr="00BA09EC">
        <w:rPr>
          <w:rFonts w:ascii="Arial" w:hAnsi="Arial" w:cs="Arial"/>
          <w:sz w:val="22"/>
          <w:szCs w:val="22"/>
        </w:rPr>
        <w:t>g i plac</w:t>
      </w:r>
      <w:r w:rsidRPr="00BA09EC">
        <w:rPr>
          <w:rFonts w:ascii="Arial" w:hAnsi="Arial" w:cs="Arial"/>
          <w:sz w:val="22"/>
          <w:szCs w:val="22"/>
          <w:lang w:val="es-ES_tradnl"/>
        </w:rPr>
        <w:t>ó</w:t>
      </w:r>
      <w:r w:rsidRPr="00BA09EC">
        <w:rPr>
          <w:rFonts w:ascii="Arial" w:hAnsi="Arial" w:cs="Arial"/>
          <w:sz w:val="22"/>
          <w:szCs w:val="22"/>
        </w:rPr>
        <w:t xml:space="preserve">w należy wykonać jako żeliwne, o wytrzymałości 40 T. Stopnie </w:t>
      </w:r>
      <w:proofErr w:type="spellStart"/>
      <w:r w:rsidRPr="00BA09EC">
        <w:rPr>
          <w:rFonts w:ascii="Arial" w:hAnsi="Arial" w:cs="Arial"/>
          <w:sz w:val="22"/>
          <w:szCs w:val="22"/>
        </w:rPr>
        <w:t>złazowe</w:t>
      </w:r>
      <w:proofErr w:type="spellEnd"/>
      <w:r w:rsidRPr="00BA09EC">
        <w:rPr>
          <w:rFonts w:ascii="Arial" w:hAnsi="Arial" w:cs="Arial"/>
          <w:sz w:val="22"/>
          <w:szCs w:val="22"/>
        </w:rPr>
        <w:t xml:space="preserve"> należy wykonać jako żeliwne. O ile sieć do której wpinane będą nowe odcinki sieci nie jest wystarczająco zabezpieczona na sieci kanalizacji deszczowej, przy </w:t>
      </w:r>
      <w:proofErr w:type="spellStart"/>
      <w:r w:rsidRPr="00BA09EC">
        <w:rPr>
          <w:rFonts w:ascii="Arial" w:hAnsi="Arial" w:cs="Arial"/>
          <w:sz w:val="22"/>
          <w:szCs w:val="22"/>
        </w:rPr>
        <w:t>odprowadzeniach</w:t>
      </w:r>
      <w:proofErr w:type="spellEnd"/>
      <w:r w:rsidRPr="00BA09EC">
        <w:rPr>
          <w:rFonts w:ascii="Arial" w:hAnsi="Arial" w:cs="Arial"/>
          <w:sz w:val="22"/>
          <w:szCs w:val="22"/>
        </w:rPr>
        <w:t xml:space="preserve"> ścieków deszczowych z dróg i placów należy przewidzieć separatory, w tym:</w:t>
      </w:r>
    </w:p>
    <w:p w14:paraId="591459CC" w14:textId="77777777" w:rsidR="0048480A" w:rsidRPr="00BA09EC" w:rsidRDefault="0048480A" w:rsidP="00BA09EC">
      <w:pPr>
        <w:numPr>
          <w:ilvl w:val="0"/>
          <w:numId w:val="59"/>
        </w:numPr>
        <w:spacing w:line="276" w:lineRule="auto"/>
        <w:rPr>
          <w:rFonts w:ascii="Arial" w:hAnsi="Arial" w:cs="Arial"/>
          <w:sz w:val="22"/>
          <w:szCs w:val="22"/>
        </w:rPr>
      </w:pPr>
      <w:r w:rsidRPr="00BA09EC">
        <w:rPr>
          <w:rFonts w:ascii="Arial" w:hAnsi="Arial" w:cs="Arial"/>
          <w:sz w:val="22"/>
          <w:szCs w:val="22"/>
        </w:rPr>
        <w:t>separatory części stałych (osadniki) wykonane z tworzyw sztucznych lub jako prefabrykowane zbiorniki żelbetowe z przegrodą,</w:t>
      </w:r>
    </w:p>
    <w:p w14:paraId="7CC5DDF1" w14:textId="77777777" w:rsidR="0048480A" w:rsidRPr="00BA09EC" w:rsidRDefault="0048480A" w:rsidP="00BA09EC">
      <w:pPr>
        <w:numPr>
          <w:ilvl w:val="0"/>
          <w:numId w:val="59"/>
        </w:numPr>
        <w:spacing w:line="276" w:lineRule="auto"/>
        <w:rPr>
          <w:rFonts w:ascii="Arial" w:hAnsi="Arial" w:cs="Arial"/>
          <w:sz w:val="22"/>
          <w:szCs w:val="22"/>
        </w:rPr>
      </w:pPr>
      <w:r w:rsidRPr="00BA09EC">
        <w:rPr>
          <w:rFonts w:ascii="Arial" w:hAnsi="Arial" w:cs="Arial"/>
          <w:sz w:val="22"/>
          <w:szCs w:val="22"/>
        </w:rPr>
        <w:t xml:space="preserve">separatory </w:t>
      </w:r>
      <w:proofErr w:type="spellStart"/>
      <w:r w:rsidRPr="00BA09EC">
        <w:rPr>
          <w:rFonts w:ascii="Arial" w:hAnsi="Arial" w:cs="Arial"/>
          <w:sz w:val="22"/>
          <w:szCs w:val="22"/>
        </w:rPr>
        <w:t>koalescencyjne</w:t>
      </w:r>
      <w:proofErr w:type="spellEnd"/>
      <w:r w:rsidRPr="00BA09EC">
        <w:rPr>
          <w:rFonts w:ascii="Arial" w:hAnsi="Arial" w:cs="Arial"/>
          <w:sz w:val="22"/>
          <w:szCs w:val="22"/>
        </w:rPr>
        <w:t xml:space="preserve"> wykonane z tworzyw sztucznych lub jako prefabrykowane zbiorniki żelbetowe z wkładami </w:t>
      </w:r>
      <w:proofErr w:type="spellStart"/>
      <w:r w:rsidRPr="00BA09EC">
        <w:rPr>
          <w:rFonts w:ascii="Arial" w:hAnsi="Arial" w:cs="Arial"/>
          <w:sz w:val="22"/>
          <w:szCs w:val="22"/>
        </w:rPr>
        <w:t>lamelowymi</w:t>
      </w:r>
      <w:proofErr w:type="spellEnd"/>
      <w:r w:rsidRPr="00BA09EC">
        <w:rPr>
          <w:rFonts w:ascii="Arial" w:hAnsi="Arial" w:cs="Arial"/>
          <w:sz w:val="22"/>
          <w:szCs w:val="22"/>
        </w:rPr>
        <w:t>.</w:t>
      </w:r>
    </w:p>
    <w:p w14:paraId="4DE069E6"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lastRenderedPageBreak/>
        <w:t>Należy zaprojektować i wykonać oddzielne sieci:</w:t>
      </w:r>
    </w:p>
    <w:p w14:paraId="354B866E"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 xml:space="preserve">kanalizacji technologicznej (odcieków), </w:t>
      </w:r>
    </w:p>
    <w:p w14:paraId="2D70F6B0"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zagospodarowania kondensatu z każdego źródła</w:t>
      </w:r>
    </w:p>
    <w:p w14:paraId="61B497C6"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deszczowej.</w:t>
      </w:r>
    </w:p>
    <w:p w14:paraId="682F7EF6" w14:textId="77777777" w:rsidR="0048480A" w:rsidRPr="00BA09EC" w:rsidRDefault="0048480A" w:rsidP="00BA09EC">
      <w:pPr>
        <w:pStyle w:val="Nagwek3"/>
        <w:spacing w:line="276" w:lineRule="auto"/>
        <w:rPr>
          <w:rFonts w:ascii="Arial" w:hAnsi="Arial" w:cs="Arial"/>
          <w:sz w:val="22"/>
          <w:szCs w:val="22"/>
        </w:rPr>
      </w:pPr>
      <w:bookmarkStart w:id="78" w:name="_Toc212705369"/>
      <w:r w:rsidRPr="00BA09EC">
        <w:rPr>
          <w:rFonts w:ascii="Arial" w:hAnsi="Arial" w:cs="Arial"/>
          <w:sz w:val="22"/>
          <w:szCs w:val="22"/>
        </w:rPr>
        <w:t>Sieci elektryczne i telekomunikacyjne</w:t>
      </w:r>
      <w:bookmarkEnd w:id="78"/>
    </w:p>
    <w:p w14:paraId="0126A320" w14:textId="0D27329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Sieci elektroenergetyczne i telekomunikacyjne należy wykonać jako systemy kablowe prowadzone w kanałach kablowych, rurach osłonowych lub na drabinach kablowych. Kable należy układać zgodnie z normami przywołanymi w projekcie, w szczególności </w:t>
      </w:r>
      <w:r w:rsidR="00FD1861" w:rsidRPr="00BA09EC">
        <w:rPr>
          <w:rFonts w:ascii="Arial" w:hAnsi="Arial" w:cs="Arial"/>
          <w:sz w:val="22"/>
          <w:szCs w:val="22"/>
        </w:rPr>
        <w:t xml:space="preserve">                               </w:t>
      </w:r>
      <w:r w:rsidRPr="00BA09EC">
        <w:rPr>
          <w:rFonts w:ascii="Arial" w:hAnsi="Arial" w:cs="Arial"/>
          <w:sz w:val="22"/>
          <w:szCs w:val="22"/>
        </w:rPr>
        <w:t xml:space="preserve">z zachowaniem minimalnych odległości separacyjnych między kablami zasilającymi </w:t>
      </w:r>
      <w:r w:rsidR="00FD1861" w:rsidRPr="00BA09EC">
        <w:rPr>
          <w:rFonts w:ascii="Arial" w:hAnsi="Arial" w:cs="Arial"/>
          <w:sz w:val="22"/>
          <w:szCs w:val="22"/>
        </w:rPr>
        <w:t xml:space="preserve">                         </w:t>
      </w:r>
      <w:r w:rsidRPr="00BA09EC">
        <w:rPr>
          <w:rFonts w:ascii="Arial" w:hAnsi="Arial" w:cs="Arial"/>
          <w:sz w:val="22"/>
          <w:szCs w:val="22"/>
        </w:rPr>
        <w:t>a sygnałowymi oraz między różnymi poziomami napięć.</w:t>
      </w:r>
    </w:p>
    <w:p w14:paraId="424CAA7D"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Trasy kablowe powinny być realizowane w sposób umożliwiający ich czytelne oznakowanie, dostępność serwisową oraz rozbudowę. W miejscach przejść przez przegrody budowlane należy stosować przepusty ognioodporne i uszczelnienia zgodne z wymaganiami ppoż. Minimalna głębokość ułożenia kabli w gruncie – 70 cm z warstwą piasku i taśmą ostrzegawczą.</w:t>
      </w:r>
    </w:p>
    <w:p w14:paraId="1235492B" w14:textId="44D1F482"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Dla kabli energetycznych należy stosować przewody o izolacji XLPE, ekranowane, </w:t>
      </w:r>
      <w:r w:rsidR="00CC4FE4" w:rsidRPr="00BA09EC">
        <w:rPr>
          <w:rFonts w:ascii="Arial" w:hAnsi="Arial" w:cs="Arial"/>
          <w:sz w:val="22"/>
          <w:szCs w:val="22"/>
        </w:rPr>
        <w:t xml:space="preserve">                           </w:t>
      </w:r>
      <w:r w:rsidRPr="00BA09EC">
        <w:rPr>
          <w:rFonts w:ascii="Arial" w:hAnsi="Arial" w:cs="Arial"/>
          <w:sz w:val="22"/>
          <w:szCs w:val="22"/>
        </w:rPr>
        <w:t>o odpowiednim przekroju i dopasowanych parametrach technicznych do obciążeń projektowych. Dla obwodów sygnałowych i teleinformatycznych – kable typu FTP/STP lub światłowody w powłoce HDPE, z rezerwą techniczną długości i zakończeniami w mufach oraz przełącznicach.</w:t>
      </w:r>
    </w:p>
    <w:p w14:paraId="2144A7B4" w14:textId="0690218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Wszystkie punkty dystrybucyjne (</w:t>
      </w:r>
      <w:r w:rsidRPr="00A92A87">
        <w:rPr>
          <w:rFonts w:ascii="Arial" w:hAnsi="Arial" w:cs="Arial"/>
          <w:sz w:val="22"/>
          <w:szCs w:val="22"/>
        </w:rPr>
        <w:t xml:space="preserve">rozdzielnice </w:t>
      </w:r>
      <w:proofErr w:type="spellStart"/>
      <w:r w:rsidR="00851A6F" w:rsidRPr="00A92A87">
        <w:rPr>
          <w:rFonts w:ascii="Arial" w:hAnsi="Arial" w:cs="Arial"/>
          <w:sz w:val="22"/>
          <w:szCs w:val="22"/>
        </w:rPr>
        <w:t>n</w:t>
      </w:r>
      <w:r w:rsidRPr="00A92A87">
        <w:rPr>
          <w:rFonts w:ascii="Arial" w:hAnsi="Arial" w:cs="Arial"/>
          <w:sz w:val="22"/>
          <w:szCs w:val="22"/>
        </w:rPr>
        <w:t>N</w:t>
      </w:r>
      <w:proofErr w:type="spellEnd"/>
      <w:r w:rsidRPr="00A92A87">
        <w:rPr>
          <w:rFonts w:ascii="Arial" w:hAnsi="Arial" w:cs="Arial"/>
          <w:sz w:val="22"/>
          <w:szCs w:val="22"/>
        </w:rPr>
        <w:t>,</w:t>
      </w:r>
      <w:r w:rsidR="00851A6F" w:rsidRPr="00A92A87">
        <w:rPr>
          <w:rFonts w:ascii="Arial" w:hAnsi="Arial" w:cs="Arial"/>
          <w:sz w:val="22"/>
          <w:szCs w:val="22"/>
        </w:rPr>
        <w:t xml:space="preserve"> SN,</w:t>
      </w:r>
      <w:r w:rsidRPr="00A92A87">
        <w:rPr>
          <w:rFonts w:ascii="Arial" w:hAnsi="Arial" w:cs="Arial"/>
          <w:sz w:val="22"/>
          <w:szCs w:val="22"/>
        </w:rPr>
        <w:t xml:space="preserve"> punkty</w:t>
      </w:r>
      <w:r w:rsidRPr="00BA09EC">
        <w:rPr>
          <w:rFonts w:ascii="Arial" w:hAnsi="Arial" w:cs="Arial"/>
          <w:sz w:val="22"/>
          <w:szCs w:val="22"/>
        </w:rPr>
        <w:t xml:space="preserve"> koncentracji sygnału, szafy sterownicze) należy wyposażyć w układy ochrony przepięciowej, systemy uziemienia oraz oznaczenia zgodnie z dokumentacją projektową.</w:t>
      </w:r>
    </w:p>
    <w:p w14:paraId="61E256E4" w14:textId="155280A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Instalacje telekomunikacyjne i automatyki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należy prowadzić w trasach niezależnych od energetycznych. Szafy i szafki sterownicze powinny być przystosowane do pracy </w:t>
      </w:r>
      <w:r w:rsidR="00CC4FE4" w:rsidRPr="00BA09EC">
        <w:rPr>
          <w:rFonts w:ascii="Arial" w:hAnsi="Arial" w:cs="Arial"/>
          <w:sz w:val="22"/>
          <w:szCs w:val="22"/>
        </w:rPr>
        <w:t xml:space="preserve">                      </w:t>
      </w:r>
      <w:r w:rsidRPr="00BA09EC">
        <w:rPr>
          <w:rFonts w:ascii="Arial" w:hAnsi="Arial" w:cs="Arial"/>
          <w:sz w:val="22"/>
          <w:szCs w:val="22"/>
        </w:rPr>
        <w:t>w warunkach przemysłowych (stopień ochrony min. IP54 dla wnętrz, IP65 dla zewnętrznych).</w:t>
      </w:r>
    </w:p>
    <w:p w14:paraId="432C5300" w14:textId="40BFAC91"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Należy przewidzieć układy transmisji danych w standardzie Ethernet (RJ45, światłowód), </w:t>
      </w:r>
      <w:r w:rsidR="00CC4FE4" w:rsidRPr="00BA09EC">
        <w:rPr>
          <w:rFonts w:ascii="Arial" w:hAnsi="Arial" w:cs="Arial"/>
          <w:sz w:val="22"/>
          <w:szCs w:val="22"/>
        </w:rPr>
        <w:t xml:space="preserve">                    </w:t>
      </w:r>
      <w:r w:rsidRPr="00BA09EC">
        <w:rPr>
          <w:rFonts w:ascii="Arial" w:hAnsi="Arial" w:cs="Arial"/>
          <w:sz w:val="22"/>
          <w:szCs w:val="22"/>
        </w:rPr>
        <w:t>z pełną redundancją łączy dla głównych punktów komunikacyjnych (systemy SCADA, SAP, CCTV, monitoring). Dla magistral komunikacyjnych należy stosować przewody ekranowane</w:t>
      </w:r>
      <w:r w:rsidR="00CC4FE4" w:rsidRPr="00BA09EC">
        <w:rPr>
          <w:rFonts w:ascii="Arial" w:hAnsi="Arial" w:cs="Arial"/>
          <w:sz w:val="22"/>
          <w:szCs w:val="22"/>
        </w:rPr>
        <w:t xml:space="preserve">                         </w:t>
      </w:r>
      <w:r w:rsidRPr="00BA09EC">
        <w:rPr>
          <w:rFonts w:ascii="Arial" w:hAnsi="Arial" w:cs="Arial"/>
          <w:sz w:val="22"/>
          <w:szCs w:val="22"/>
        </w:rPr>
        <w:t>z zakończeniami w punktach dystrybucyjnych.</w:t>
      </w:r>
    </w:p>
    <w:p w14:paraId="16790F9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Zaleca się wyodrębnienie następujących podsystemów kablowych:</w:t>
      </w:r>
    </w:p>
    <w:p w14:paraId="3D58504D" w14:textId="0EFF4DC6"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 xml:space="preserve">Zasilanie </w:t>
      </w:r>
      <w:r w:rsidRPr="00A92A87">
        <w:rPr>
          <w:rFonts w:ascii="Arial" w:hAnsi="Arial" w:cs="Arial"/>
          <w:sz w:val="22"/>
          <w:szCs w:val="22"/>
        </w:rPr>
        <w:t xml:space="preserve">podstawowe </w:t>
      </w:r>
      <w:proofErr w:type="spellStart"/>
      <w:r w:rsidR="00851A6F" w:rsidRPr="00A92A87">
        <w:rPr>
          <w:rFonts w:ascii="Arial" w:hAnsi="Arial" w:cs="Arial"/>
          <w:sz w:val="22"/>
          <w:szCs w:val="22"/>
        </w:rPr>
        <w:t>n</w:t>
      </w:r>
      <w:r w:rsidRPr="00A92A87">
        <w:rPr>
          <w:rFonts w:ascii="Arial" w:hAnsi="Arial" w:cs="Arial"/>
          <w:sz w:val="22"/>
          <w:szCs w:val="22"/>
        </w:rPr>
        <w:t>N</w:t>
      </w:r>
      <w:proofErr w:type="spellEnd"/>
      <w:r w:rsidRPr="00BA09EC">
        <w:rPr>
          <w:rFonts w:ascii="Arial" w:hAnsi="Arial" w:cs="Arial"/>
          <w:sz w:val="22"/>
          <w:szCs w:val="22"/>
        </w:rPr>
        <w:t xml:space="preserve"> i SN,</w:t>
      </w:r>
    </w:p>
    <w:p w14:paraId="000D6D26"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Zasilanie awaryjne i UPS,</w:t>
      </w:r>
    </w:p>
    <w:p w14:paraId="1E20EFBF"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 xml:space="preserve">Obwody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(czujniki, siłowniki, konwertery),</w:t>
      </w:r>
    </w:p>
    <w:p w14:paraId="709A3AEB"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sterowania (PLC, SCADA, SAP),</w:t>
      </w:r>
    </w:p>
    <w:p w14:paraId="67D32A40"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monitoringu i bezpieczeństwa (kamery, detekcja gazu, systemy ppoż.),</w:t>
      </w:r>
    </w:p>
    <w:p w14:paraId="2B08D435" w14:textId="77777777" w:rsidR="0048480A"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transmisji danych (LAN, światłowody, routery przemysłowe).</w:t>
      </w:r>
    </w:p>
    <w:p w14:paraId="7BEF7C88" w14:textId="13E3EC91" w:rsidR="00851A6F" w:rsidRPr="00A92A87" w:rsidRDefault="00851A6F" w:rsidP="00BA09EC">
      <w:pPr>
        <w:numPr>
          <w:ilvl w:val="0"/>
          <w:numId w:val="61"/>
        </w:numPr>
        <w:spacing w:line="276" w:lineRule="auto"/>
        <w:rPr>
          <w:rFonts w:ascii="Arial" w:hAnsi="Arial" w:cs="Arial"/>
          <w:sz w:val="22"/>
          <w:szCs w:val="22"/>
        </w:rPr>
      </w:pPr>
      <w:r w:rsidRPr="00A92A87">
        <w:rPr>
          <w:rFonts w:ascii="Arial" w:hAnsi="Arial" w:cs="Arial"/>
          <w:sz w:val="22"/>
          <w:szCs w:val="22"/>
        </w:rPr>
        <w:lastRenderedPageBreak/>
        <w:t>Sieć telemechaniki</w:t>
      </w:r>
    </w:p>
    <w:p w14:paraId="0CC1D1DE" w14:textId="3069767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Każda trasa kablowa musi zostać udokumentowana w postaci schematów wykonawczych</w:t>
      </w:r>
      <w:r w:rsidR="00CC4FE4" w:rsidRPr="00BA09EC">
        <w:rPr>
          <w:rFonts w:ascii="Arial" w:hAnsi="Arial" w:cs="Arial"/>
          <w:sz w:val="22"/>
          <w:szCs w:val="22"/>
        </w:rPr>
        <w:t xml:space="preserve">                  </w:t>
      </w:r>
      <w:r w:rsidRPr="00BA09EC">
        <w:rPr>
          <w:rFonts w:ascii="Arial" w:hAnsi="Arial" w:cs="Arial"/>
          <w:sz w:val="22"/>
          <w:szCs w:val="22"/>
        </w:rPr>
        <w:t xml:space="preserve"> i powykonawczych w formacie DWG oraz PDF. Dokumentacja musi być spójna z ogólnym modelem infrastruktury SYNERGIA, a komponenty powinny być kompatybilne z istniejącymi systemami monitoringu i zarządzania energią.</w:t>
      </w:r>
    </w:p>
    <w:p w14:paraId="029CF89C" w14:textId="33AFF99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Uwaga: Układy pomiarowe energii oraz monitoringu parametrów pracy muszą być skalowane do szerokiego zakresu mocy umownej oraz umożliwiać pełną integrację </w:t>
      </w:r>
      <w:r w:rsidR="00CC4FE4" w:rsidRPr="00BA09EC">
        <w:rPr>
          <w:rFonts w:ascii="Arial" w:hAnsi="Arial" w:cs="Arial"/>
          <w:sz w:val="22"/>
          <w:szCs w:val="22"/>
        </w:rPr>
        <w:t xml:space="preserve">                          </w:t>
      </w:r>
      <w:r w:rsidRPr="00BA09EC">
        <w:rPr>
          <w:rFonts w:ascii="Arial" w:hAnsi="Arial" w:cs="Arial"/>
          <w:sz w:val="22"/>
          <w:szCs w:val="22"/>
        </w:rPr>
        <w:t>z systemem SCADA i archiwizacją danych procesowych.</w:t>
      </w:r>
    </w:p>
    <w:p w14:paraId="1DF623DD" w14:textId="1C0166CF" w:rsidR="0048480A" w:rsidRPr="00BA09EC" w:rsidRDefault="0048480A" w:rsidP="00BA09EC">
      <w:pPr>
        <w:pStyle w:val="Nagwek2"/>
        <w:spacing w:line="276" w:lineRule="auto"/>
        <w:rPr>
          <w:rFonts w:ascii="Arial" w:hAnsi="Arial" w:cs="Arial"/>
          <w:sz w:val="22"/>
          <w:szCs w:val="22"/>
        </w:rPr>
      </w:pPr>
      <w:bookmarkStart w:id="79" w:name="_Toc212705370"/>
      <w:r w:rsidRPr="00BA09EC">
        <w:rPr>
          <w:rFonts w:ascii="Arial" w:hAnsi="Arial" w:cs="Arial"/>
          <w:sz w:val="22"/>
          <w:szCs w:val="22"/>
        </w:rPr>
        <w:t>Warunki wykonania</w:t>
      </w:r>
      <w:r w:rsidR="00175B27" w:rsidRPr="00BA09EC">
        <w:rPr>
          <w:rFonts w:ascii="Arial" w:hAnsi="Arial" w:cs="Arial"/>
          <w:sz w:val="22"/>
          <w:szCs w:val="22"/>
        </w:rPr>
        <w:t xml:space="preserve"> i odbioru</w:t>
      </w:r>
      <w:bookmarkEnd w:id="79"/>
    </w:p>
    <w:p w14:paraId="06CAA204" w14:textId="77777777" w:rsidR="0048480A" w:rsidRPr="00BA09EC" w:rsidRDefault="0048480A" w:rsidP="00BA09EC">
      <w:pPr>
        <w:pStyle w:val="Nagwek3"/>
        <w:spacing w:line="276" w:lineRule="auto"/>
        <w:rPr>
          <w:rFonts w:ascii="Arial" w:hAnsi="Arial" w:cs="Arial"/>
          <w:sz w:val="22"/>
          <w:szCs w:val="22"/>
        </w:rPr>
      </w:pPr>
      <w:bookmarkStart w:id="80" w:name="_Toc212705371"/>
      <w:r w:rsidRPr="00BA09EC">
        <w:rPr>
          <w:rFonts w:ascii="Arial" w:hAnsi="Arial" w:cs="Arial"/>
          <w:sz w:val="22"/>
          <w:szCs w:val="22"/>
        </w:rPr>
        <w:t>Teren budowy</w:t>
      </w:r>
      <w:bookmarkEnd w:id="80"/>
    </w:p>
    <w:p w14:paraId="26B626EE" w14:textId="77777777" w:rsidR="0048480A" w:rsidRPr="00BA09EC" w:rsidRDefault="0048480A" w:rsidP="00BA09EC">
      <w:pPr>
        <w:spacing w:line="276" w:lineRule="auto"/>
        <w:rPr>
          <w:rFonts w:ascii="Arial" w:hAnsi="Arial" w:cs="Arial"/>
          <w:sz w:val="22"/>
          <w:szCs w:val="22"/>
        </w:rPr>
      </w:pPr>
      <w:r w:rsidRPr="00BA09EC">
        <w:rPr>
          <w:rFonts w:ascii="Arial" w:hAnsi="Arial" w:cs="Arial"/>
          <w:b/>
          <w:sz w:val="22"/>
          <w:szCs w:val="22"/>
        </w:rPr>
        <w:t>Przekazanie terenu budowy</w:t>
      </w:r>
      <w:r w:rsidRPr="00BA09EC">
        <w:rPr>
          <w:rFonts w:ascii="Arial" w:hAnsi="Arial" w:cs="Arial"/>
          <w:sz w:val="22"/>
          <w:szCs w:val="22"/>
        </w:rPr>
        <w:t>.</w:t>
      </w:r>
    </w:p>
    <w:p w14:paraId="35004A22"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dostarczy Zamawiającemu na 14 dni przed ustalonym w umowie terminem przekazania terenu budowy oświadczenia os</w:t>
      </w:r>
      <w:r w:rsidRPr="00BA09EC">
        <w:rPr>
          <w:rFonts w:ascii="Arial" w:hAnsi="Arial" w:cs="Arial"/>
          <w:sz w:val="22"/>
          <w:szCs w:val="22"/>
          <w:lang w:val="es-ES_tradnl"/>
        </w:rPr>
        <w:t>ó</w:t>
      </w:r>
      <w:r w:rsidRPr="00BA09EC">
        <w:rPr>
          <w:rFonts w:ascii="Arial" w:hAnsi="Arial" w:cs="Arial"/>
          <w:sz w:val="22"/>
          <w:szCs w:val="22"/>
        </w:rPr>
        <w:t xml:space="preserve">b funkcyjnych o przyjęciu </w:t>
      </w:r>
      <w:proofErr w:type="spellStart"/>
      <w:r w:rsidRPr="00BA09EC">
        <w:rPr>
          <w:rFonts w:ascii="Arial" w:hAnsi="Arial" w:cs="Arial"/>
          <w:sz w:val="22"/>
          <w:szCs w:val="22"/>
        </w:rPr>
        <w:t>obowiązk</w:t>
      </w:r>
      <w:proofErr w:type="spellEnd"/>
      <w:r w:rsidRPr="00BA09EC">
        <w:rPr>
          <w:rFonts w:ascii="Arial" w:hAnsi="Arial" w:cs="Arial"/>
          <w:sz w:val="22"/>
          <w:szCs w:val="22"/>
          <w:lang w:val="es-ES_tradnl"/>
        </w:rPr>
        <w:t>ó</w:t>
      </w:r>
      <w:r w:rsidRPr="00BA09EC">
        <w:rPr>
          <w:rFonts w:ascii="Arial" w:hAnsi="Arial" w:cs="Arial"/>
          <w:sz w:val="22"/>
          <w:szCs w:val="22"/>
        </w:rPr>
        <w:t>w na budowie oraz oświadczenie kierownika budowy stwierdzające sporządzenie planu bezpieczeństwa i ochrony zdrowia, a także dokumenty potwierdzające uprawnienia do kierowania robotami i przynależność do właściwej izby samorządu budowlanego. Zamawiający przekaże teren budowy Wykonawcy w terminie ustalonym umową. W dniu przekazania placu budowy Zamawiający przekaże dziennik budowy wraz ze wszystkimi uzgodnieniami prawnymi i administracyjnymi oraz wskaże punkt poboru wody i energii elektrycznej. Wykonawca wykona z materiałów własnych i usunie nieodpłatnie opomiarowanie punkt</w:t>
      </w:r>
      <w:r w:rsidRPr="00BA09EC">
        <w:rPr>
          <w:rFonts w:ascii="Arial" w:hAnsi="Arial" w:cs="Arial"/>
          <w:sz w:val="22"/>
          <w:szCs w:val="22"/>
          <w:lang w:val="es-ES_tradnl"/>
        </w:rPr>
        <w:t>ó</w:t>
      </w:r>
      <w:r w:rsidRPr="00BA09EC">
        <w:rPr>
          <w:rFonts w:ascii="Arial" w:hAnsi="Arial" w:cs="Arial"/>
          <w:sz w:val="22"/>
          <w:szCs w:val="22"/>
        </w:rPr>
        <w:t xml:space="preserve">w poboru </w:t>
      </w:r>
      <w:proofErr w:type="spellStart"/>
      <w:r w:rsidRPr="00BA09EC">
        <w:rPr>
          <w:rFonts w:ascii="Arial" w:hAnsi="Arial" w:cs="Arial"/>
          <w:sz w:val="22"/>
          <w:szCs w:val="22"/>
        </w:rPr>
        <w:t>medi</w:t>
      </w:r>
      <w:proofErr w:type="spellEnd"/>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uzgodniony z dostawcą i użytkownikiem.</w:t>
      </w:r>
    </w:p>
    <w:p w14:paraId="6728D3BD" w14:textId="77777777" w:rsidR="0048480A" w:rsidRPr="00BA09EC" w:rsidRDefault="0048480A" w:rsidP="00BA09EC">
      <w:pPr>
        <w:spacing w:line="276" w:lineRule="auto"/>
        <w:rPr>
          <w:rFonts w:ascii="Arial" w:hAnsi="Arial" w:cs="Arial"/>
          <w:b/>
          <w:sz w:val="22"/>
          <w:szCs w:val="22"/>
        </w:rPr>
      </w:pPr>
      <w:r w:rsidRPr="00BA09EC">
        <w:rPr>
          <w:rFonts w:ascii="Arial" w:hAnsi="Arial" w:cs="Arial"/>
          <w:b/>
          <w:sz w:val="22"/>
          <w:szCs w:val="22"/>
        </w:rPr>
        <w:t>Zagospodarowanie placu budowy.</w:t>
      </w:r>
    </w:p>
    <w:p w14:paraId="244FEE40"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opracuje i uzgodni z Zamawiającym przed rozpoczęciem robot projekt zagospodarowania placu budowy uwzględniający </w:t>
      </w:r>
      <w:proofErr w:type="spellStart"/>
      <w:r w:rsidRPr="00BA09EC">
        <w:rPr>
          <w:rFonts w:ascii="Arial" w:hAnsi="Arial" w:cs="Arial"/>
          <w:sz w:val="22"/>
          <w:szCs w:val="22"/>
        </w:rPr>
        <w:t>poszczeg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lne</w:t>
      </w:r>
      <w:proofErr w:type="spellEnd"/>
      <w:r w:rsidRPr="00BA09EC">
        <w:rPr>
          <w:rFonts w:ascii="Arial" w:hAnsi="Arial" w:cs="Arial"/>
          <w:sz w:val="22"/>
          <w:szCs w:val="22"/>
        </w:rPr>
        <w:t xml:space="preserve"> fazy realizacji inwestycji uwzględniające prowadzenie prac budowlanych.</w:t>
      </w:r>
    </w:p>
    <w:p w14:paraId="2973D901" w14:textId="77777777" w:rsidR="0048480A" w:rsidRPr="00BA09EC" w:rsidRDefault="0048480A" w:rsidP="00BA09EC">
      <w:pPr>
        <w:spacing w:line="276" w:lineRule="auto"/>
        <w:rPr>
          <w:rFonts w:ascii="Arial" w:hAnsi="Arial" w:cs="Arial"/>
          <w:sz w:val="22"/>
          <w:szCs w:val="22"/>
        </w:rPr>
      </w:pPr>
      <w:r w:rsidRPr="00BA09EC">
        <w:rPr>
          <w:rFonts w:ascii="Arial" w:hAnsi="Arial" w:cs="Arial"/>
          <w:b/>
          <w:sz w:val="22"/>
          <w:szCs w:val="22"/>
        </w:rPr>
        <w:t>Dziennik budowy</w:t>
      </w:r>
      <w:r w:rsidRPr="00BA09EC">
        <w:rPr>
          <w:rFonts w:ascii="Arial" w:hAnsi="Arial" w:cs="Arial"/>
          <w:sz w:val="22"/>
          <w:szCs w:val="22"/>
        </w:rPr>
        <w:t>.</w:t>
      </w:r>
    </w:p>
    <w:p w14:paraId="5C58C757" w14:textId="6F10653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Dziennik budowy jest wymaganym dokumentem prawnym obowiązującym Zamawiającego i Wykonawcę w okresie trwania budowy. Dziennik budowy będzie przechowywany na placu budowy u kierownika budowy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umożliwiający stały dostęp dla os</w:t>
      </w:r>
      <w:r w:rsidRPr="00BA09EC">
        <w:rPr>
          <w:rFonts w:ascii="Arial" w:hAnsi="Arial" w:cs="Arial"/>
          <w:sz w:val="22"/>
          <w:szCs w:val="22"/>
          <w:lang w:val="es-ES_tradnl"/>
        </w:rPr>
        <w:t>ó</w:t>
      </w:r>
      <w:r w:rsidRPr="00BA09EC">
        <w:rPr>
          <w:rFonts w:ascii="Arial" w:hAnsi="Arial" w:cs="Arial"/>
          <w:sz w:val="22"/>
          <w:szCs w:val="22"/>
        </w:rPr>
        <w:t>b upoważnionych. Obowiązek prowadzenia dziennika budowy spoczywa na Wykonawcy. Zapisy w dzienniku budowy będą dokonywane na bieżą</w:t>
      </w:r>
      <w:r w:rsidRPr="00BA09EC">
        <w:rPr>
          <w:rFonts w:ascii="Arial" w:hAnsi="Arial" w:cs="Arial"/>
          <w:sz w:val="22"/>
          <w:szCs w:val="22"/>
          <w:lang w:val="it-IT"/>
        </w:rPr>
        <w:t>co i b</w:t>
      </w:r>
      <w:proofErr w:type="spellStart"/>
      <w:r w:rsidRPr="00BA09EC">
        <w:rPr>
          <w:rFonts w:ascii="Arial" w:hAnsi="Arial" w:cs="Arial"/>
          <w:sz w:val="22"/>
          <w:szCs w:val="22"/>
        </w:rPr>
        <w:t>ędą</w:t>
      </w:r>
      <w:proofErr w:type="spellEnd"/>
      <w:r w:rsidRPr="00BA09EC">
        <w:rPr>
          <w:rFonts w:ascii="Arial" w:hAnsi="Arial" w:cs="Arial"/>
          <w:sz w:val="22"/>
          <w:szCs w:val="22"/>
        </w:rPr>
        <w:t xml:space="preserve"> dotyczyć przebiegu robot i stanu bezpieczeństwa ludzi i mienia. Każdy zapis dziennika budowy będzie opatrzony datą</w:t>
      </w:r>
      <w:r w:rsidR="00CC4FE4" w:rsidRPr="00BA09EC">
        <w:rPr>
          <w:rFonts w:ascii="Arial" w:hAnsi="Arial" w:cs="Arial"/>
          <w:sz w:val="22"/>
          <w:szCs w:val="22"/>
        </w:rPr>
        <w:t xml:space="preserve">                        </w:t>
      </w:r>
      <w:r w:rsidRPr="00BA09EC">
        <w:rPr>
          <w:rFonts w:ascii="Arial" w:hAnsi="Arial" w:cs="Arial"/>
          <w:sz w:val="22"/>
          <w:szCs w:val="22"/>
        </w:rPr>
        <w:t xml:space="preserve">i podpisem osoby,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ra</w:t>
      </w:r>
      <w:proofErr w:type="spellEnd"/>
      <w:r w:rsidRPr="00BA09EC">
        <w:rPr>
          <w:rFonts w:ascii="Arial" w:hAnsi="Arial" w:cs="Arial"/>
          <w:sz w:val="22"/>
          <w:szCs w:val="22"/>
        </w:rPr>
        <w:t xml:space="preserve"> dokonała zapisu z podaniem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 xml:space="preserve">b czytelny imienia i nazwiska oraz stanowiska służbowego i nazwy instytucji,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rą</w:t>
      </w:r>
      <w:proofErr w:type="spellEnd"/>
      <w:r w:rsidRPr="00BA09EC">
        <w:rPr>
          <w:rFonts w:ascii="Arial" w:hAnsi="Arial" w:cs="Arial"/>
          <w:sz w:val="22"/>
          <w:szCs w:val="22"/>
        </w:rPr>
        <w:t xml:space="preserve"> reprezentuje.</w:t>
      </w:r>
    </w:p>
    <w:p w14:paraId="54E4357D"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Zapisy będą czytelne, dokonywane trwałą techniką, chronologicznie, bezpośrednio jeden pod drugim, bez przerw. Z każdym zapisem w dzienniku budowy powinien być zaznajomiony pracownik,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zapis dotyczy, co zostanie potwierdzone podpisem.</w:t>
      </w:r>
    </w:p>
    <w:p w14:paraId="51E4D0EE" w14:textId="77777777" w:rsidR="0048480A" w:rsidRPr="00BA09EC" w:rsidRDefault="0048480A" w:rsidP="00BA09EC">
      <w:pPr>
        <w:spacing w:line="276" w:lineRule="auto"/>
        <w:rPr>
          <w:rFonts w:ascii="Arial" w:hAnsi="Arial" w:cs="Arial"/>
          <w:b/>
          <w:sz w:val="22"/>
          <w:szCs w:val="22"/>
        </w:rPr>
      </w:pPr>
      <w:r w:rsidRPr="00BA09EC">
        <w:rPr>
          <w:rFonts w:ascii="Arial" w:hAnsi="Arial" w:cs="Arial"/>
          <w:b/>
          <w:sz w:val="22"/>
          <w:szCs w:val="22"/>
        </w:rPr>
        <w:t>Decyzje inspektora nadzoru inwestorskiego.</w:t>
      </w:r>
    </w:p>
    <w:p w14:paraId="5230101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lastRenderedPageBreak/>
        <w:t>Wykonawca podpisuje decyzje inspektora z zaznaczeniem ich przyjęcia lub zajęciem stanowiska.</w:t>
      </w:r>
    </w:p>
    <w:p w14:paraId="18E6A6E4" w14:textId="5358469F"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Wpis projektanta do dziennika budowy obliguje inspektora do zajęcia stanowiska, tak jak wpis Wykonawcy. Załączone do dziennika budowy protokoły i inne dokumenty będą oznaczone kolejnym numerem załącznika i opatrzone datą oraz podpisem Wykonawcy</w:t>
      </w:r>
      <w:r w:rsidR="00CC4FE4" w:rsidRPr="00BA09EC">
        <w:rPr>
          <w:rFonts w:ascii="Arial" w:hAnsi="Arial" w:cs="Arial"/>
          <w:sz w:val="22"/>
          <w:szCs w:val="22"/>
        </w:rPr>
        <w:t xml:space="preserve">                         </w:t>
      </w:r>
      <w:r w:rsidRPr="00BA09EC">
        <w:rPr>
          <w:rFonts w:ascii="Arial" w:hAnsi="Arial" w:cs="Arial"/>
          <w:sz w:val="22"/>
          <w:szCs w:val="22"/>
        </w:rPr>
        <w:t>i inspektora.</w:t>
      </w:r>
    </w:p>
    <w:p w14:paraId="1FBF3DC0" w14:textId="77777777" w:rsidR="0048480A" w:rsidRPr="00BA09EC" w:rsidRDefault="0048480A" w:rsidP="00BA09EC">
      <w:pPr>
        <w:pStyle w:val="Nagwek3"/>
        <w:spacing w:line="276" w:lineRule="auto"/>
        <w:rPr>
          <w:rFonts w:ascii="Arial" w:hAnsi="Arial" w:cs="Arial"/>
          <w:sz w:val="22"/>
          <w:szCs w:val="22"/>
        </w:rPr>
      </w:pPr>
      <w:bookmarkStart w:id="81" w:name="_Toc212705372"/>
      <w:r w:rsidRPr="00BA09EC">
        <w:rPr>
          <w:rFonts w:ascii="Arial" w:hAnsi="Arial" w:cs="Arial"/>
          <w:sz w:val="22"/>
          <w:szCs w:val="22"/>
        </w:rPr>
        <w:t>Zabezpieczenie terenu budowy</w:t>
      </w:r>
      <w:bookmarkEnd w:id="81"/>
    </w:p>
    <w:p w14:paraId="06B0BFE7" w14:textId="42FA501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w miejscu zaakceptowanym przez inspektora nadzoru umieści tablicę informacyjną o budowie, a w miejscach wymagających ostrzeżeń</w:t>
      </w:r>
      <w:r w:rsidR="00CC4FE4" w:rsidRPr="00BA09EC">
        <w:rPr>
          <w:rFonts w:ascii="Arial" w:hAnsi="Arial" w:cs="Arial"/>
          <w:sz w:val="22"/>
          <w:szCs w:val="22"/>
        </w:rPr>
        <w:t xml:space="preserve">, umieści tablice ostrzegawcze </w:t>
      </w:r>
      <w:r w:rsidRPr="00BA09EC">
        <w:rPr>
          <w:rFonts w:ascii="Arial" w:hAnsi="Arial" w:cs="Arial"/>
          <w:sz w:val="22"/>
          <w:szCs w:val="22"/>
        </w:rPr>
        <w:t>o odpowiedniej treści. Wykonawca ogrodzi teren budowy.</w:t>
      </w:r>
    </w:p>
    <w:p w14:paraId="45BEA987" w14:textId="17DF7B4B"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 czasie realizacji budowy Wykonawca ma obowiązek do stosowania się do przepis</w:t>
      </w:r>
      <w:r w:rsidRPr="00BA09EC">
        <w:rPr>
          <w:rFonts w:ascii="Arial" w:hAnsi="Arial" w:cs="Arial"/>
          <w:sz w:val="22"/>
          <w:szCs w:val="22"/>
          <w:lang w:val="es-ES_tradnl"/>
        </w:rPr>
        <w:t>ó</w:t>
      </w:r>
      <w:r w:rsidRPr="00BA09EC">
        <w:rPr>
          <w:rFonts w:ascii="Arial" w:hAnsi="Arial" w:cs="Arial"/>
          <w:sz w:val="22"/>
          <w:szCs w:val="22"/>
        </w:rPr>
        <w:t>w:</w:t>
      </w:r>
    </w:p>
    <w:p w14:paraId="3E7A8B1E"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 xml:space="preserve">Ochrony </w:t>
      </w:r>
      <w:r w:rsidRPr="00BA09EC">
        <w:rPr>
          <w:rFonts w:ascii="Arial" w:hAnsi="Arial" w:cs="Arial"/>
          <w:sz w:val="22"/>
          <w:szCs w:val="22"/>
        </w:rPr>
        <w:t>ś</w:t>
      </w:r>
      <w:r w:rsidRPr="00BA09EC">
        <w:rPr>
          <w:rFonts w:ascii="Arial" w:hAnsi="Arial" w:cs="Arial"/>
          <w:b/>
          <w:bCs/>
          <w:sz w:val="22"/>
          <w:szCs w:val="22"/>
        </w:rPr>
        <w:t>rodowiska w czasie wykonywania rob</w:t>
      </w:r>
      <w:r w:rsidRPr="00BA09EC">
        <w:rPr>
          <w:rFonts w:ascii="Arial" w:hAnsi="Arial" w:cs="Arial"/>
          <w:b/>
          <w:bCs/>
          <w:sz w:val="22"/>
          <w:szCs w:val="22"/>
          <w:lang w:val="es-ES_tradnl"/>
        </w:rPr>
        <w:t>ó</w:t>
      </w:r>
      <w:r w:rsidRPr="00BA09EC">
        <w:rPr>
          <w:rFonts w:ascii="Arial" w:hAnsi="Arial" w:cs="Arial"/>
          <w:b/>
          <w:bCs/>
          <w:sz w:val="22"/>
          <w:szCs w:val="22"/>
        </w:rPr>
        <w:t>t.</w:t>
      </w:r>
    </w:p>
    <w:p w14:paraId="7E37C706"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Ochrony przeciwpo</w:t>
      </w:r>
      <w:r w:rsidRPr="00BA09EC">
        <w:rPr>
          <w:rFonts w:ascii="Arial" w:hAnsi="Arial" w:cs="Arial"/>
          <w:sz w:val="22"/>
          <w:szCs w:val="22"/>
        </w:rPr>
        <w:t>ż</w:t>
      </w:r>
      <w:r w:rsidRPr="00BA09EC">
        <w:rPr>
          <w:rFonts w:ascii="Arial" w:hAnsi="Arial" w:cs="Arial"/>
          <w:b/>
          <w:bCs/>
          <w:sz w:val="22"/>
          <w:szCs w:val="22"/>
        </w:rPr>
        <w:t>arowa.</w:t>
      </w:r>
    </w:p>
    <w:p w14:paraId="3CDB3C2C"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Bezpiecze</w:t>
      </w:r>
      <w:r w:rsidRPr="00BA09EC">
        <w:rPr>
          <w:rFonts w:ascii="Arial" w:hAnsi="Arial" w:cs="Arial"/>
          <w:sz w:val="22"/>
          <w:szCs w:val="22"/>
        </w:rPr>
        <w:t>ń</w:t>
      </w:r>
      <w:r w:rsidRPr="00BA09EC">
        <w:rPr>
          <w:rFonts w:ascii="Arial" w:hAnsi="Arial" w:cs="Arial"/>
          <w:b/>
          <w:bCs/>
          <w:sz w:val="22"/>
          <w:szCs w:val="22"/>
        </w:rPr>
        <w:t>stwa i higiena pracy.</w:t>
      </w:r>
    </w:p>
    <w:p w14:paraId="41A03BB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będzie odpowiedzialny za ochronę rob</w:t>
      </w:r>
      <w:r w:rsidRPr="00BA09EC">
        <w:rPr>
          <w:rFonts w:ascii="Arial" w:hAnsi="Arial" w:cs="Arial"/>
          <w:sz w:val="22"/>
          <w:szCs w:val="22"/>
          <w:lang w:val="es-ES_tradnl"/>
        </w:rPr>
        <w:t>ó</w:t>
      </w:r>
      <w:r w:rsidRPr="00BA09EC">
        <w:rPr>
          <w:rFonts w:ascii="Arial" w:hAnsi="Arial" w:cs="Arial"/>
          <w:sz w:val="22"/>
          <w:szCs w:val="22"/>
        </w:rPr>
        <w:t>t i za wszelkie materiały i urządzenia używane do rob</w:t>
      </w:r>
      <w:r w:rsidRPr="00BA09EC">
        <w:rPr>
          <w:rFonts w:ascii="Arial" w:hAnsi="Arial" w:cs="Arial"/>
          <w:sz w:val="22"/>
          <w:szCs w:val="22"/>
          <w:lang w:val="es-ES_tradnl"/>
        </w:rPr>
        <w:t>ó</w:t>
      </w:r>
      <w:r w:rsidRPr="00BA09EC">
        <w:rPr>
          <w:rFonts w:ascii="Arial" w:hAnsi="Arial" w:cs="Arial"/>
          <w:sz w:val="22"/>
          <w:szCs w:val="22"/>
        </w:rPr>
        <w:t xml:space="preserve">t od daty rozpoczęcia do daty ich zakończenia. Wykonawca będzie utrzymywać roboty do czasu odbioru. Utrzymanie powinno być tak prowadzone aby elementy infrastruktury były w zadowalającym stanie, przez cały czas, do momentu odbioru </w:t>
      </w:r>
    </w:p>
    <w:p w14:paraId="3B201CF2" w14:textId="77777777" w:rsidR="0048480A" w:rsidRPr="00BA09EC" w:rsidRDefault="0048480A" w:rsidP="00BA09EC">
      <w:pPr>
        <w:pStyle w:val="Nagwek3"/>
        <w:spacing w:line="276" w:lineRule="auto"/>
        <w:rPr>
          <w:rFonts w:ascii="Arial" w:hAnsi="Arial" w:cs="Arial"/>
          <w:sz w:val="22"/>
          <w:szCs w:val="22"/>
        </w:rPr>
      </w:pPr>
      <w:bookmarkStart w:id="82" w:name="_Toc212705373"/>
      <w:r w:rsidRPr="00BA09EC">
        <w:rPr>
          <w:rFonts w:ascii="Arial" w:hAnsi="Arial" w:cs="Arial"/>
          <w:sz w:val="22"/>
          <w:szCs w:val="22"/>
        </w:rPr>
        <w:t>Biuro i zaplecze socjalne budowy</w:t>
      </w:r>
      <w:bookmarkEnd w:id="82"/>
    </w:p>
    <w:p w14:paraId="5A03499A" w14:textId="38917F0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zorganizuje biuro i zaplecze socjalne budowy na terenie uzgodnionym </w:t>
      </w:r>
      <w:r w:rsidR="00CC4FE4" w:rsidRPr="00BA09EC">
        <w:rPr>
          <w:rFonts w:ascii="Arial" w:hAnsi="Arial" w:cs="Arial"/>
          <w:sz w:val="22"/>
          <w:szCs w:val="22"/>
        </w:rPr>
        <w:t xml:space="preserve">                          </w:t>
      </w:r>
      <w:r w:rsidRPr="00BA09EC">
        <w:rPr>
          <w:rFonts w:ascii="Arial" w:hAnsi="Arial" w:cs="Arial"/>
          <w:sz w:val="22"/>
          <w:szCs w:val="22"/>
        </w:rPr>
        <w:t>z Zamawiającym. Miejsce posadowienia kontenerów socjalnych wskaże Zamawiający. Na czas budowy będzie korzystał z wody, kanalizacji i energii elektrycznej. Wykonawca jest odpowiedzialny za utrzymanie czystości na terenie budowy. Po zakończonej budowie zlikwiduje zaplecze socjalne i odtworzy teren do stanu pierwotnego.</w:t>
      </w:r>
    </w:p>
    <w:p w14:paraId="4B2B830B" w14:textId="77777777" w:rsidR="0048480A" w:rsidRPr="00BA09EC" w:rsidRDefault="0048480A" w:rsidP="00BA09EC">
      <w:pPr>
        <w:pStyle w:val="Nagwek3"/>
        <w:spacing w:line="276" w:lineRule="auto"/>
        <w:rPr>
          <w:rFonts w:ascii="Arial" w:hAnsi="Arial" w:cs="Arial"/>
          <w:sz w:val="22"/>
          <w:szCs w:val="22"/>
        </w:rPr>
      </w:pPr>
      <w:bookmarkStart w:id="83" w:name="_Toc212705374"/>
      <w:r w:rsidRPr="00BA09EC">
        <w:rPr>
          <w:rFonts w:ascii="Arial" w:hAnsi="Arial" w:cs="Arial"/>
          <w:sz w:val="22"/>
          <w:szCs w:val="22"/>
        </w:rPr>
        <w:t>Wymagania dotyczące hałasu</w:t>
      </w:r>
      <w:bookmarkEnd w:id="83"/>
    </w:p>
    <w:p w14:paraId="5F4F1EA0"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będzie przestrzegał obowiązujących na terenie inwestycji norm hałasu podczas prowadzenia prac budowlanych.</w:t>
      </w:r>
    </w:p>
    <w:p w14:paraId="7956D3F6" w14:textId="77777777" w:rsidR="0048480A" w:rsidRPr="00BA09EC" w:rsidRDefault="0048480A" w:rsidP="00BA09EC">
      <w:pPr>
        <w:pStyle w:val="Nagwek3"/>
        <w:spacing w:line="276" w:lineRule="auto"/>
        <w:rPr>
          <w:rFonts w:ascii="Arial" w:hAnsi="Arial" w:cs="Arial"/>
          <w:sz w:val="22"/>
          <w:szCs w:val="22"/>
        </w:rPr>
      </w:pPr>
      <w:bookmarkStart w:id="84" w:name="_Toc212705375"/>
      <w:r w:rsidRPr="00BA09EC">
        <w:rPr>
          <w:rFonts w:ascii="Arial" w:hAnsi="Arial" w:cs="Arial"/>
          <w:sz w:val="22"/>
          <w:szCs w:val="22"/>
        </w:rPr>
        <w:t>Transport</w:t>
      </w:r>
      <w:bookmarkEnd w:id="84"/>
    </w:p>
    <w:p w14:paraId="130E7D88"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zobowiązany jest do stosowania jedynie takich </w:t>
      </w:r>
      <w:proofErr w:type="spellStart"/>
      <w:r w:rsidRPr="00BA09EC">
        <w:rPr>
          <w:rFonts w:ascii="Arial" w:hAnsi="Arial" w:cs="Arial"/>
          <w:sz w:val="22"/>
          <w:szCs w:val="22"/>
        </w:rPr>
        <w:t>środk</w:t>
      </w:r>
      <w:proofErr w:type="spellEnd"/>
      <w:r w:rsidRPr="00BA09EC">
        <w:rPr>
          <w:rFonts w:ascii="Arial" w:hAnsi="Arial" w:cs="Arial"/>
          <w:sz w:val="22"/>
          <w:szCs w:val="22"/>
          <w:lang w:val="es-ES_tradnl"/>
        </w:rPr>
        <w:t>ó</w:t>
      </w:r>
      <w:r w:rsidRPr="00BA09EC">
        <w:rPr>
          <w:rFonts w:ascii="Arial" w:hAnsi="Arial" w:cs="Arial"/>
          <w:sz w:val="22"/>
          <w:szCs w:val="22"/>
        </w:rPr>
        <w:t xml:space="preserve">w transportu,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re będą przystosowane do transportu danego rodzaju materiałów, element</w:t>
      </w:r>
      <w:r w:rsidRPr="00BA09EC">
        <w:rPr>
          <w:rFonts w:ascii="Arial" w:hAnsi="Arial" w:cs="Arial"/>
          <w:sz w:val="22"/>
          <w:szCs w:val="22"/>
          <w:lang w:val="es-ES_tradnl"/>
        </w:rPr>
        <w:t>ó</w:t>
      </w:r>
      <w:r w:rsidRPr="00BA09EC">
        <w:rPr>
          <w:rFonts w:ascii="Arial" w:hAnsi="Arial" w:cs="Arial"/>
          <w:sz w:val="22"/>
          <w:szCs w:val="22"/>
        </w:rPr>
        <w:t>w lub konstrukcji i nie wpłyną negatywnie na właściwość przewożonych materiałów.</w:t>
      </w:r>
    </w:p>
    <w:p w14:paraId="2DF272F2" w14:textId="77777777" w:rsidR="0048480A" w:rsidRPr="00BA09EC" w:rsidRDefault="0048480A" w:rsidP="00BA09EC">
      <w:pPr>
        <w:pStyle w:val="Nagwek3"/>
        <w:spacing w:line="276" w:lineRule="auto"/>
        <w:rPr>
          <w:rFonts w:ascii="Arial" w:hAnsi="Arial" w:cs="Arial"/>
          <w:sz w:val="22"/>
          <w:szCs w:val="22"/>
        </w:rPr>
      </w:pPr>
      <w:bookmarkStart w:id="85" w:name="_Toc212705376"/>
      <w:r w:rsidRPr="00BA09EC">
        <w:rPr>
          <w:rFonts w:ascii="Arial" w:hAnsi="Arial" w:cs="Arial"/>
          <w:sz w:val="22"/>
          <w:szCs w:val="22"/>
        </w:rPr>
        <w:t>Wymagania dotyczące sprzętu</w:t>
      </w:r>
      <w:bookmarkEnd w:id="85"/>
    </w:p>
    <w:p w14:paraId="49306BA8" w14:textId="531C70A6"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jest zobowiązany do używania jedynie takiego sprzętu i maszyn,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w:t>
      </w:r>
      <w:proofErr w:type="spellEnd"/>
      <w:r w:rsidRPr="00BA09EC">
        <w:rPr>
          <w:rFonts w:ascii="Arial" w:hAnsi="Arial" w:cs="Arial"/>
          <w:sz w:val="22"/>
          <w:szCs w:val="22"/>
        </w:rPr>
        <w:t xml:space="preserve"> nie spowoduje niekorzystnego wpływu na jakość wykonywanych robot i będzie gwarantować przeprowadzenie robot zgodnie z zasadami określonymi w projekcie budowlanym i specyfikacji technicznej. W przypadku braku ustaleń w w/w dokumentach, sprzęt i maszyny powinny być zaakceptowane przez inspektora nadzoru inwestorskiego. Jakikolwiek sprzęt, </w:t>
      </w:r>
      <w:r w:rsidRPr="00BA09EC">
        <w:rPr>
          <w:rFonts w:ascii="Arial" w:hAnsi="Arial" w:cs="Arial"/>
          <w:sz w:val="22"/>
          <w:szCs w:val="22"/>
        </w:rPr>
        <w:lastRenderedPageBreak/>
        <w:t xml:space="preserve">maszyny, urządzenia i narzędzia nie gwarantujące zachowania </w:t>
      </w:r>
      <w:proofErr w:type="spellStart"/>
      <w:r w:rsidRPr="00BA09EC">
        <w:rPr>
          <w:rFonts w:ascii="Arial" w:hAnsi="Arial" w:cs="Arial"/>
          <w:sz w:val="22"/>
          <w:szCs w:val="22"/>
        </w:rPr>
        <w:t>warunk</w:t>
      </w:r>
      <w:proofErr w:type="spellEnd"/>
      <w:r w:rsidRPr="00BA09EC">
        <w:rPr>
          <w:rFonts w:ascii="Arial" w:hAnsi="Arial" w:cs="Arial"/>
          <w:sz w:val="22"/>
          <w:szCs w:val="22"/>
          <w:lang w:val="es-ES_tradnl"/>
        </w:rPr>
        <w:t>ó</w:t>
      </w:r>
      <w:r w:rsidRPr="00BA09EC">
        <w:rPr>
          <w:rFonts w:ascii="Arial" w:hAnsi="Arial" w:cs="Arial"/>
          <w:sz w:val="22"/>
          <w:szCs w:val="22"/>
        </w:rPr>
        <w:t xml:space="preserve">w technologicznych nie zostaną dopuszczone do robot. Liczba i wydajność sprzętu i maszyn będzie gwarantować prowadzenie robót zgodnie z uzgodnionym harmonogramem robot. Sprzęt </w:t>
      </w:r>
      <w:r w:rsidR="00CC4FE4" w:rsidRPr="00BA09EC">
        <w:rPr>
          <w:rFonts w:ascii="Arial" w:hAnsi="Arial" w:cs="Arial"/>
          <w:sz w:val="22"/>
          <w:szCs w:val="22"/>
        </w:rPr>
        <w:t xml:space="preserve">                </w:t>
      </w:r>
      <w:r w:rsidRPr="00BA09EC">
        <w:rPr>
          <w:rFonts w:ascii="Arial" w:hAnsi="Arial" w:cs="Arial"/>
          <w:sz w:val="22"/>
          <w:szCs w:val="22"/>
        </w:rPr>
        <w:t>i maszyny znajdujące się na placu budowy winny być utrzymane w dobrym stanie i gotowości do pracy. Wraz ze sprzętem zmechanizowanym i pomocniczym podlegającym przepisom o dozorze technicznym Wykonawca dostarczy aktualne dokumenty uprawniają</w:t>
      </w:r>
      <w:r w:rsidRPr="00BA09EC">
        <w:rPr>
          <w:rFonts w:ascii="Arial" w:hAnsi="Arial" w:cs="Arial"/>
          <w:sz w:val="22"/>
          <w:szCs w:val="22"/>
          <w:lang w:val="fr-FR"/>
        </w:rPr>
        <w:t>ce do</w:t>
      </w:r>
      <w:r w:rsidRPr="00BA09EC">
        <w:rPr>
          <w:rFonts w:ascii="Arial" w:hAnsi="Arial" w:cs="Arial"/>
          <w:sz w:val="22"/>
          <w:szCs w:val="22"/>
        </w:rPr>
        <w:t xml:space="preserve"> jego eksploatacji. Wykonawca jest zobowiązany do skalkulowania koszt</w:t>
      </w:r>
      <w:r w:rsidRPr="00BA09EC">
        <w:rPr>
          <w:rFonts w:ascii="Arial" w:hAnsi="Arial" w:cs="Arial"/>
          <w:sz w:val="22"/>
          <w:szCs w:val="22"/>
          <w:lang w:val="es-ES_tradnl"/>
        </w:rPr>
        <w:t>ó</w:t>
      </w:r>
      <w:r w:rsidRPr="00BA09EC">
        <w:rPr>
          <w:rFonts w:ascii="Arial" w:hAnsi="Arial" w:cs="Arial"/>
          <w:sz w:val="22"/>
          <w:szCs w:val="22"/>
        </w:rPr>
        <w:t>w jednorazowych maszyn i sprzętu w cenie robot, koszty transportu sprzętu i maszyn nie podlegają odrębnej zapłacie.</w:t>
      </w:r>
    </w:p>
    <w:p w14:paraId="619ED948" w14:textId="77777777" w:rsidR="0048480A" w:rsidRPr="00BA09EC" w:rsidRDefault="0048480A" w:rsidP="00BA09EC">
      <w:pPr>
        <w:pStyle w:val="Nagwek3"/>
        <w:spacing w:line="276" w:lineRule="auto"/>
        <w:rPr>
          <w:rFonts w:ascii="Arial" w:hAnsi="Arial" w:cs="Arial"/>
          <w:sz w:val="22"/>
          <w:szCs w:val="22"/>
        </w:rPr>
      </w:pPr>
      <w:bookmarkStart w:id="86" w:name="_Toc212705377"/>
      <w:r w:rsidRPr="00BA09EC">
        <w:rPr>
          <w:rFonts w:ascii="Arial" w:hAnsi="Arial" w:cs="Arial"/>
          <w:sz w:val="22"/>
          <w:szCs w:val="22"/>
        </w:rPr>
        <w:t>Warunki BHP</w:t>
      </w:r>
      <w:bookmarkEnd w:id="86"/>
    </w:p>
    <w:p w14:paraId="2602836A" w14:textId="01E816F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zobowiązany jest do zapewnienia bezpiecznych i higienicznych </w:t>
      </w:r>
      <w:proofErr w:type="spellStart"/>
      <w:r w:rsidRPr="00BA09EC">
        <w:rPr>
          <w:rFonts w:ascii="Arial" w:hAnsi="Arial" w:cs="Arial"/>
          <w:sz w:val="22"/>
          <w:szCs w:val="22"/>
        </w:rPr>
        <w:t>warunk</w:t>
      </w:r>
      <w:proofErr w:type="spellEnd"/>
      <w:r w:rsidRPr="00BA09EC">
        <w:rPr>
          <w:rFonts w:ascii="Arial" w:hAnsi="Arial" w:cs="Arial"/>
          <w:sz w:val="22"/>
          <w:szCs w:val="22"/>
          <w:lang w:val="es-ES_tradnl"/>
        </w:rPr>
        <w:t>ó</w:t>
      </w:r>
      <w:r w:rsidRPr="00BA09EC">
        <w:rPr>
          <w:rFonts w:ascii="Arial" w:hAnsi="Arial" w:cs="Arial"/>
          <w:sz w:val="22"/>
          <w:szCs w:val="22"/>
        </w:rPr>
        <w:t>w pracy podczas wykonywania robot budowlanych i do przestrzegania wszelkich norm i przepis</w:t>
      </w:r>
      <w:r w:rsidRPr="00BA09EC">
        <w:rPr>
          <w:rFonts w:ascii="Arial" w:hAnsi="Arial" w:cs="Arial"/>
          <w:sz w:val="22"/>
          <w:szCs w:val="22"/>
          <w:lang w:val="es-ES_tradnl"/>
        </w:rPr>
        <w:t>ó</w:t>
      </w:r>
      <w:r w:rsidRPr="00BA09EC">
        <w:rPr>
          <w:rFonts w:ascii="Arial" w:hAnsi="Arial" w:cs="Arial"/>
          <w:sz w:val="22"/>
          <w:szCs w:val="22"/>
        </w:rPr>
        <w:t>w dotyczących BHP. Wykonawca jest odpowiedzialny za ewentualne nieszczęśliwe wypadki mogące zaistnieć z braku zabezpieczeń lub przestrzegania stosownych przepis</w:t>
      </w:r>
      <w:r w:rsidRPr="00BA09EC">
        <w:rPr>
          <w:rFonts w:ascii="Arial" w:hAnsi="Arial" w:cs="Arial"/>
          <w:sz w:val="22"/>
          <w:szCs w:val="22"/>
          <w:lang w:val="es-ES_tradnl"/>
        </w:rPr>
        <w:t>ó</w:t>
      </w:r>
      <w:r w:rsidRPr="00BA09EC">
        <w:rPr>
          <w:rFonts w:ascii="Arial" w:hAnsi="Arial" w:cs="Arial"/>
          <w:sz w:val="22"/>
          <w:szCs w:val="22"/>
        </w:rPr>
        <w:t>w bezpieczeństwa. Wykonawca uniemożliwi wstęp na budowę osobom nieupoważnionym. Wykonawca na podstawie sporządzonej przez projektanta informacji o bezpieczeństwie i ochronie zdrowia zobowiązany jest do sporządzenia przed rozpoczęciem budowy planu bezpieczeństwa i ochrony zdrowia. Instalacja wszelkich urządzeń technicznych takich jak dźwigi budowlane, wciągarki, windy przyścienne i inne nie może powodować przeciążeń konstrukcji istniejących budowli i obiekt</w:t>
      </w:r>
      <w:r w:rsidRPr="00BA09EC">
        <w:rPr>
          <w:rFonts w:ascii="Arial" w:hAnsi="Arial" w:cs="Arial"/>
          <w:sz w:val="22"/>
          <w:szCs w:val="22"/>
          <w:lang w:val="es-ES_tradnl"/>
        </w:rPr>
        <w:t>ó</w:t>
      </w:r>
      <w:r w:rsidRPr="00BA09EC">
        <w:rPr>
          <w:rFonts w:ascii="Arial" w:hAnsi="Arial" w:cs="Arial"/>
          <w:sz w:val="22"/>
          <w:szCs w:val="22"/>
        </w:rPr>
        <w:t>w budowlanych. Wykonawca zobowiązany jest do umieszczenia na budowie w widocznym miejscu tablicy informacyjnej i ogłoszenia zawierającego dane dotyczące bezpieczeństwa i ochrony zdrowia. Wykonawca zobowiązany jest do zapewnienia pracownik</w:t>
      </w:r>
      <w:r w:rsidRPr="00BA09EC">
        <w:rPr>
          <w:rFonts w:ascii="Arial" w:hAnsi="Arial" w:cs="Arial"/>
          <w:sz w:val="22"/>
          <w:szCs w:val="22"/>
          <w:lang w:val="es-ES_tradnl"/>
        </w:rPr>
        <w:t>ó</w:t>
      </w:r>
      <w:r w:rsidRPr="00BA09EC">
        <w:rPr>
          <w:rFonts w:ascii="Arial" w:hAnsi="Arial" w:cs="Arial"/>
          <w:sz w:val="22"/>
          <w:szCs w:val="22"/>
        </w:rPr>
        <w:t>w posiadających odpowiednie przygotowanie zawodowe do wykonywania robot i odpowiednie szkolenie w zakresie BHP. Wykonawca zapewni i będzie utrzymywał wszelkie urządzenia zabezpieczające, socjalne oraz sprzęt i odpowiednią odzież dla ochrony życia i zdrowia os</w:t>
      </w:r>
      <w:r w:rsidRPr="00BA09EC">
        <w:rPr>
          <w:rFonts w:ascii="Arial" w:hAnsi="Arial" w:cs="Arial"/>
          <w:sz w:val="22"/>
          <w:szCs w:val="22"/>
          <w:lang w:val="es-ES_tradnl"/>
        </w:rPr>
        <w:t>ó</w:t>
      </w:r>
      <w:r w:rsidRPr="00BA09EC">
        <w:rPr>
          <w:rFonts w:ascii="Arial" w:hAnsi="Arial" w:cs="Arial"/>
          <w:sz w:val="22"/>
          <w:szCs w:val="22"/>
        </w:rPr>
        <w:t xml:space="preserve">b zatrudnionych na budowie. Koszty związane </w:t>
      </w:r>
      <w:r w:rsidR="00CC4FE4" w:rsidRPr="00BA09EC">
        <w:rPr>
          <w:rFonts w:ascii="Arial" w:hAnsi="Arial" w:cs="Arial"/>
          <w:sz w:val="22"/>
          <w:szCs w:val="22"/>
        </w:rPr>
        <w:t xml:space="preserve">                                   </w:t>
      </w:r>
      <w:r w:rsidRPr="00BA09EC">
        <w:rPr>
          <w:rFonts w:ascii="Arial" w:hAnsi="Arial" w:cs="Arial"/>
          <w:sz w:val="22"/>
          <w:szCs w:val="22"/>
        </w:rPr>
        <w:t>z wypełnieniem wymagań w zakresie bezpieczeństwa i higieny pracy są uwzględnione w cenie ryczałtowej. Wykonawca zobowiązany jest do przestrzegania przepis</w:t>
      </w:r>
      <w:r w:rsidRPr="00BA09EC">
        <w:rPr>
          <w:rFonts w:ascii="Arial" w:hAnsi="Arial" w:cs="Arial"/>
          <w:sz w:val="22"/>
          <w:szCs w:val="22"/>
          <w:lang w:val="es-ES_tradnl"/>
        </w:rPr>
        <w:t>ó</w:t>
      </w:r>
      <w:r w:rsidRPr="00BA09EC">
        <w:rPr>
          <w:rFonts w:ascii="Arial" w:hAnsi="Arial" w:cs="Arial"/>
          <w:sz w:val="22"/>
          <w:szCs w:val="22"/>
        </w:rPr>
        <w:t xml:space="preserve">w ochrony przeciwpożarowej i do posiadania na placu budowy sprawnego sprzętu przeciwpożarowego zgodnego z właściwymi przepisami. </w:t>
      </w: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łatwopalne przechowywane będą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zgodny z przepisami p-</w:t>
      </w:r>
      <w:proofErr w:type="spellStart"/>
      <w:r w:rsidRPr="00BA09EC">
        <w:rPr>
          <w:rFonts w:ascii="Arial" w:hAnsi="Arial" w:cs="Arial"/>
          <w:sz w:val="22"/>
          <w:szCs w:val="22"/>
        </w:rPr>
        <w:t>poż</w:t>
      </w:r>
      <w:proofErr w:type="spellEnd"/>
      <w:r w:rsidRPr="00BA09EC">
        <w:rPr>
          <w:rFonts w:ascii="Arial" w:hAnsi="Arial" w:cs="Arial"/>
          <w:sz w:val="22"/>
          <w:szCs w:val="22"/>
        </w:rPr>
        <w:t xml:space="preserve"> i zabezpieczone przed dostępem os</w:t>
      </w:r>
      <w:r w:rsidRPr="00BA09EC">
        <w:rPr>
          <w:rFonts w:ascii="Arial" w:hAnsi="Arial" w:cs="Arial"/>
          <w:sz w:val="22"/>
          <w:szCs w:val="22"/>
          <w:lang w:val="es-ES_tradnl"/>
        </w:rPr>
        <w:t>ó</w:t>
      </w:r>
      <w:r w:rsidRPr="00BA09EC">
        <w:rPr>
          <w:rFonts w:ascii="Arial" w:hAnsi="Arial" w:cs="Arial"/>
          <w:sz w:val="22"/>
          <w:szCs w:val="22"/>
        </w:rPr>
        <w:t>b trzecich. Wykonawca odpowiadać będzie za wszelkie straty spowodowane pożarem wywołanym w wyniku realizacji robot, albo przez pracownik</w:t>
      </w:r>
      <w:r w:rsidRPr="00BA09EC">
        <w:rPr>
          <w:rFonts w:ascii="Arial" w:hAnsi="Arial" w:cs="Arial"/>
          <w:sz w:val="22"/>
          <w:szCs w:val="22"/>
          <w:lang w:val="es-ES_tradnl"/>
        </w:rPr>
        <w:t>ó</w:t>
      </w:r>
      <w:r w:rsidRPr="00BA09EC">
        <w:rPr>
          <w:rFonts w:ascii="Arial" w:hAnsi="Arial" w:cs="Arial"/>
          <w:sz w:val="22"/>
          <w:szCs w:val="22"/>
        </w:rPr>
        <w:t>w Wykonawcy lub przez osoby trzecie jeżeli go spowodowały w wyniku zaniedbań w zabezpieczeniu budowy.</w:t>
      </w:r>
    </w:p>
    <w:p w14:paraId="49782E55" w14:textId="77777777" w:rsidR="0048480A" w:rsidRPr="00BA09EC" w:rsidRDefault="0048480A" w:rsidP="00BA09EC">
      <w:pPr>
        <w:pStyle w:val="Nagwek3"/>
        <w:spacing w:line="276" w:lineRule="auto"/>
        <w:rPr>
          <w:rFonts w:ascii="Arial" w:hAnsi="Arial" w:cs="Arial"/>
          <w:sz w:val="22"/>
          <w:szCs w:val="22"/>
        </w:rPr>
      </w:pPr>
      <w:bookmarkStart w:id="87" w:name="_Toc212705378"/>
      <w:r w:rsidRPr="00BA09EC">
        <w:rPr>
          <w:rFonts w:ascii="Arial" w:hAnsi="Arial" w:cs="Arial"/>
          <w:sz w:val="22"/>
          <w:szCs w:val="22"/>
        </w:rPr>
        <w:t>Wymagania dotyczące materiałów budowlanych</w:t>
      </w:r>
      <w:bookmarkEnd w:id="87"/>
    </w:p>
    <w:p w14:paraId="22964EE5" w14:textId="2E9C28C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Wyroby budowlane mogą zostać zastosowane przez Wykonawcę przy wykonywaniu robot budowlanych, jeżeli są oznakowane znakiem CE , bądź są umieszczone w określonym przez Komisję Europejską wykazie </w:t>
      </w:r>
      <w:proofErr w:type="spellStart"/>
      <w:r w:rsidRPr="00BA09EC">
        <w:rPr>
          <w:rFonts w:ascii="Arial" w:hAnsi="Arial" w:cs="Arial"/>
          <w:sz w:val="22"/>
          <w:szCs w:val="22"/>
        </w:rPr>
        <w:t>wyrob</w:t>
      </w:r>
      <w:proofErr w:type="spellEnd"/>
      <w:r w:rsidRPr="00BA09EC">
        <w:rPr>
          <w:rFonts w:ascii="Arial" w:hAnsi="Arial" w:cs="Arial"/>
          <w:sz w:val="22"/>
          <w:szCs w:val="22"/>
          <w:lang w:val="es-ES_tradnl"/>
        </w:rPr>
        <w:t>ó</w:t>
      </w:r>
      <w:r w:rsidRPr="00BA09EC">
        <w:rPr>
          <w:rFonts w:ascii="Arial" w:hAnsi="Arial" w:cs="Arial"/>
          <w:sz w:val="22"/>
          <w:szCs w:val="22"/>
        </w:rPr>
        <w:t xml:space="preserve">w mających niewielkie znaczenie dla zdrowia i bezpieczeństwa, dla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producent wydał deklarację zgodności z uznanymi regułami sztuki budowlanej, albo są oznakowane znakiem budowlanym lub posiadają aktualną aprobatę techniczną. Dopuszcza się do jednostkowego zastosowania wyroby budowlane wykonane według indywidualnej dokumentacji technicznej, sporządzonej przez projektanta obiektu lub z nim uzgodnionej, dla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producent wydał oświadczenie, że zapewniono zgodność wyrobu budowlanego z tą dokumentacją oraz z przepisami. Co najmniej na dwa </w:t>
      </w:r>
      <w:r w:rsidRPr="00BA09EC">
        <w:rPr>
          <w:rFonts w:ascii="Arial" w:hAnsi="Arial" w:cs="Arial"/>
          <w:sz w:val="22"/>
          <w:szCs w:val="22"/>
        </w:rPr>
        <w:lastRenderedPageBreak/>
        <w:t xml:space="preserve">tygodnie przed planowanym wykorzystaniem jakichkolwiek materiałów Wykonawca przedstawi szczegółowe informacje dotyczące </w:t>
      </w:r>
      <w:proofErr w:type="spellStart"/>
      <w:r w:rsidRPr="00BA09EC">
        <w:rPr>
          <w:rFonts w:ascii="Arial" w:hAnsi="Arial" w:cs="Arial"/>
          <w:sz w:val="22"/>
          <w:szCs w:val="22"/>
        </w:rPr>
        <w:t>źr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dła</w:t>
      </w:r>
      <w:proofErr w:type="spellEnd"/>
      <w:r w:rsidRPr="00BA09EC">
        <w:rPr>
          <w:rFonts w:ascii="Arial" w:hAnsi="Arial" w:cs="Arial"/>
          <w:sz w:val="22"/>
          <w:szCs w:val="22"/>
        </w:rPr>
        <w:t xml:space="preserve"> dostawy i odpowiednie świadectwa jakości do zatwierdzenia przez inspektora nadzoru inwestorskiego. Wykonawca zobowiązany jest do prowadzenia na własny koszt badań w celu udokumentowania, że wbudowywane wyroby budowlane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ciągły w czasie prowadzenia robot spełniają wymagania projektu budowlanego i specyfikacji technicznej. Wyniki badań stanowią integralną część dziennika budowy i mogą stanowić podstawę do usunięcia wadliwych materiałów i wymiany element</w:t>
      </w:r>
      <w:r w:rsidRPr="00BA09EC">
        <w:rPr>
          <w:rFonts w:ascii="Arial" w:hAnsi="Arial" w:cs="Arial"/>
          <w:sz w:val="22"/>
          <w:szCs w:val="22"/>
          <w:lang w:val="es-ES_tradnl"/>
        </w:rPr>
        <w:t>ó</w:t>
      </w:r>
      <w:r w:rsidRPr="00BA09EC">
        <w:rPr>
          <w:rFonts w:ascii="Arial" w:hAnsi="Arial" w:cs="Arial"/>
          <w:sz w:val="22"/>
          <w:szCs w:val="22"/>
        </w:rPr>
        <w:t xml:space="preserve">w budowlanych na wolne od wad na koszt Wykonawcy. </w:t>
      </w: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wykończeniowe stosowane na płaszczyznach widocznych z jednego miejsca powinny być z tej samej partii materiału w celu zachowania tych samych właściwości kolorystycznych w czasie całego procesu eksploatacji. Wyroby budowlane nie odpowiadające wymaganiom zostaną przez Wykonawcę wywiezione z terenu budowy. Wbudowanie materiałów bez akceptacji inspektora nadzoru inwestorskiego Wykonawca wykonuje na własne ryzyko licząc się z tym, że roboty zostaną nieprzyjęte i </w:t>
      </w:r>
      <w:proofErr w:type="spellStart"/>
      <w:r w:rsidRPr="00BA09EC">
        <w:rPr>
          <w:rFonts w:ascii="Arial" w:hAnsi="Arial" w:cs="Arial"/>
          <w:sz w:val="22"/>
          <w:szCs w:val="22"/>
        </w:rPr>
        <w:t>niezapł</w:t>
      </w:r>
      <w:proofErr w:type="spellEnd"/>
      <w:r w:rsidRPr="00BA09EC">
        <w:rPr>
          <w:rFonts w:ascii="Arial" w:hAnsi="Arial" w:cs="Arial"/>
          <w:sz w:val="22"/>
          <w:szCs w:val="22"/>
          <w:lang w:val="it-IT"/>
        </w:rPr>
        <w:t>acone.</w:t>
      </w:r>
    </w:p>
    <w:p w14:paraId="69619672" w14:textId="77777777" w:rsidR="00175B27" w:rsidRPr="00BA09EC" w:rsidRDefault="00175B27" w:rsidP="00BA09EC">
      <w:pPr>
        <w:pStyle w:val="Nagwek3"/>
        <w:spacing w:line="276" w:lineRule="auto"/>
        <w:rPr>
          <w:rFonts w:ascii="Arial" w:hAnsi="Arial" w:cs="Arial"/>
          <w:sz w:val="22"/>
          <w:szCs w:val="22"/>
        </w:rPr>
      </w:pPr>
      <w:bookmarkStart w:id="88" w:name="_Toc212705379"/>
      <w:r w:rsidRPr="00BA09EC">
        <w:rPr>
          <w:rFonts w:ascii="Arial" w:hAnsi="Arial" w:cs="Arial"/>
          <w:sz w:val="22"/>
          <w:szCs w:val="22"/>
        </w:rPr>
        <w:t>Ogólne warunki wykonania i odbioru robót budowlanych</w:t>
      </w:r>
      <w:bookmarkEnd w:id="88"/>
    </w:p>
    <w:p w14:paraId="5FD5727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Wykonawca jest odpowiedzialny za prowadzenie rob</w:t>
      </w:r>
      <w:r w:rsidRPr="00BA09EC">
        <w:rPr>
          <w:rFonts w:ascii="Arial" w:hAnsi="Arial" w:cs="Arial"/>
          <w:sz w:val="22"/>
          <w:szCs w:val="22"/>
          <w:lang w:val="es-ES_tradnl"/>
        </w:rPr>
        <w:t>ó</w:t>
      </w:r>
      <w:r w:rsidRPr="00BA09EC">
        <w:rPr>
          <w:rFonts w:ascii="Arial" w:hAnsi="Arial" w:cs="Arial"/>
          <w:sz w:val="22"/>
          <w:szCs w:val="22"/>
        </w:rPr>
        <w:t>t zgodnie z kontraktem oraz za jakość zastosowanych materiałów i wykonywanych rob</w:t>
      </w:r>
      <w:r w:rsidRPr="00BA09EC">
        <w:rPr>
          <w:rFonts w:ascii="Arial" w:hAnsi="Arial" w:cs="Arial"/>
          <w:sz w:val="22"/>
          <w:szCs w:val="22"/>
          <w:lang w:val="es-ES_tradnl"/>
        </w:rPr>
        <w:t>ó</w:t>
      </w:r>
      <w:r w:rsidRPr="00BA09EC">
        <w:rPr>
          <w:rFonts w:ascii="Arial" w:hAnsi="Arial" w:cs="Arial"/>
          <w:sz w:val="22"/>
          <w:szCs w:val="22"/>
        </w:rPr>
        <w:t>t, za ich zgodność z dokumentacją projektową wymaganiami specyfikacji technicznych, programem zapewnienia jakoś</w:t>
      </w:r>
      <w:r w:rsidRPr="00BA09EC">
        <w:rPr>
          <w:rFonts w:ascii="Arial" w:hAnsi="Arial" w:cs="Arial"/>
          <w:sz w:val="22"/>
          <w:szCs w:val="22"/>
          <w:lang w:val="it-IT"/>
        </w:rPr>
        <w:t>ci,</w:t>
      </w:r>
      <w:r w:rsidRPr="00BA09EC">
        <w:rPr>
          <w:rFonts w:ascii="Arial" w:hAnsi="Arial" w:cs="Arial"/>
          <w:sz w:val="22"/>
          <w:szCs w:val="22"/>
        </w:rPr>
        <w:t xml:space="preserve"> projektem organizacji rob</w:t>
      </w:r>
      <w:r w:rsidRPr="00BA09EC">
        <w:rPr>
          <w:rFonts w:ascii="Arial" w:hAnsi="Arial" w:cs="Arial"/>
          <w:sz w:val="22"/>
          <w:szCs w:val="22"/>
          <w:lang w:val="es-ES_tradnl"/>
        </w:rPr>
        <w:t>ó</w:t>
      </w:r>
      <w:r w:rsidRPr="00BA09EC">
        <w:rPr>
          <w:rFonts w:ascii="Arial" w:hAnsi="Arial" w:cs="Arial"/>
          <w:sz w:val="22"/>
          <w:szCs w:val="22"/>
        </w:rPr>
        <w:t>t oraz poleceniami inspektora nadzoru. Wykonawca ponosi odpowiedzialność za dokładne wytyczenie w planie i wyznaczenie wysokości wszystkich element</w:t>
      </w:r>
      <w:r w:rsidRPr="00BA09EC">
        <w:rPr>
          <w:rFonts w:ascii="Arial" w:hAnsi="Arial" w:cs="Arial"/>
          <w:sz w:val="22"/>
          <w:szCs w:val="22"/>
          <w:lang w:val="es-ES_tradnl"/>
        </w:rPr>
        <w:t>ó</w:t>
      </w:r>
      <w:r w:rsidRPr="00BA09EC">
        <w:rPr>
          <w:rFonts w:ascii="Arial" w:hAnsi="Arial" w:cs="Arial"/>
          <w:sz w:val="22"/>
          <w:szCs w:val="22"/>
        </w:rPr>
        <w:t>w rob</w:t>
      </w:r>
      <w:r w:rsidRPr="00BA09EC">
        <w:rPr>
          <w:rFonts w:ascii="Arial" w:hAnsi="Arial" w:cs="Arial"/>
          <w:sz w:val="22"/>
          <w:szCs w:val="22"/>
          <w:lang w:val="es-ES_tradnl"/>
        </w:rPr>
        <w:t>ó</w:t>
      </w:r>
      <w:r w:rsidRPr="00BA09EC">
        <w:rPr>
          <w:rFonts w:ascii="Arial" w:hAnsi="Arial" w:cs="Arial"/>
          <w:sz w:val="22"/>
          <w:szCs w:val="22"/>
        </w:rPr>
        <w:t>t zgodnie z wymiarami i rzędnymi określonymi w dokumentacji projektowej. Następstwa jakiegokolwiek błędu spowodowanego przez Wykonawcę w wytyczeniu i wyznaczaniu rob</w:t>
      </w:r>
      <w:r w:rsidRPr="00BA09EC">
        <w:rPr>
          <w:rFonts w:ascii="Arial" w:hAnsi="Arial" w:cs="Arial"/>
          <w:sz w:val="22"/>
          <w:szCs w:val="22"/>
          <w:lang w:val="es-ES_tradnl"/>
        </w:rPr>
        <w:t>ó</w:t>
      </w:r>
      <w:r w:rsidRPr="00BA09EC">
        <w:rPr>
          <w:rFonts w:ascii="Arial" w:hAnsi="Arial" w:cs="Arial"/>
          <w:sz w:val="22"/>
          <w:szCs w:val="22"/>
        </w:rPr>
        <w:t>t zostaną poprawione przez Wykonawcę na własny koszt.</w:t>
      </w:r>
    </w:p>
    <w:p w14:paraId="1A965F3C"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Sprawdzenie wytyczenia rob</w:t>
      </w:r>
      <w:r w:rsidRPr="00BA09EC">
        <w:rPr>
          <w:rFonts w:ascii="Arial" w:hAnsi="Arial" w:cs="Arial"/>
          <w:sz w:val="22"/>
          <w:szCs w:val="22"/>
          <w:lang w:val="es-ES_tradnl"/>
        </w:rPr>
        <w:t>ó</w:t>
      </w:r>
      <w:r w:rsidRPr="00BA09EC">
        <w:rPr>
          <w:rFonts w:ascii="Arial" w:hAnsi="Arial" w:cs="Arial"/>
          <w:sz w:val="22"/>
          <w:szCs w:val="22"/>
        </w:rPr>
        <w:t>t lub wyznaczenia wysokości przez inspektora nadzoru nie zwalnia Wykonawcy od odpowiedzialności za ich dokładność. Decyzje inspektora nadzoru dotyczące akceptacji lub odrzucenia materiałów i element</w:t>
      </w:r>
      <w:r w:rsidRPr="00BA09EC">
        <w:rPr>
          <w:rFonts w:ascii="Arial" w:hAnsi="Arial" w:cs="Arial"/>
          <w:sz w:val="22"/>
          <w:szCs w:val="22"/>
          <w:lang w:val="es-ES_tradnl"/>
        </w:rPr>
        <w:t>ó</w:t>
      </w:r>
      <w:r w:rsidRPr="00BA09EC">
        <w:rPr>
          <w:rFonts w:ascii="Arial" w:hAnsi="Arial" w:cs="Arial"/>
          <w:sz w:val="22"/>
          <w:szCs w:val="22"/>
        </w:rPr>
        <w:t>w rob</w:t>
      </w:r>
      <w:r w:rsidRPr="00BA09EC">
        <w:rPr>
          <w:rFonts w:ascii="Arial" w:hAnsi="Arial" w:cs="Arial"/>
          <w:sz w:val="22"/>
          <w:szCs w:val="22"/>
          <w:lang w:val="es-ES_tradnl"/>
        </w:rPr>
        <w:t>ó</w:t>
      </w:r>
      <w:r w:rsidRPr="00BA09EC">
        <w:rPr>
          <w:rFonts w:ascii="Arial" w:hAnsi="Arial" w:cs="Arial"/>
          <w:sz w:val="22"/>
          <w:szCs w:val="22"/>
        </w:rPr>
        <w:t xml:space="preserve">t będą </w:t>
      </w:r>
      <w:r w:rsidRPr="00BA09EC">
        <w:rPr>
          <w:rFonts w:ascii="Arial" w:hAnsi="Arial" w:cs="Arial"/>
          <w:sz w:val="22"/>
          <w:szCs w:val="22"/>
          <w:lang w:val="pt-PT"/>
        </w:rPr>
        <w:t>oparte na</w:t>
      </w:r>
      <w:r w:rsidRPr="00BA09EC">
        <w:rPr>
          <w:rFonts w:ascii="Arial" w:hAnsi="Arial" w:cs="Arial"/>
          <w:sz w:val="22"/>
          <w:szCs w:val="22"/>
        </w:rPr>
        <w:t xml:space="preserve"> wymaganiach sformułowanych w dokumentacji projektowej i w specyfikacjach technicznych, a także w normach. Przy podejmowaniu decyzji inspektor nadzoru uwzględni wyniki badań </w:t>
      </w:r>
      <w:r w:rsidRPr="00BA09EC">
        <w:rPr>
          <w:rFonts w:ascii="Arial" w:hAnsi="Arial" w:cs="Arial"/>
          <w:sz w:val="22"/>
          <w:szCs w:val="22"/>
          <w:lang w:val="it-IT"/>
        </w:rPr>
        <w:t>materia</w:t>
      </w:r>
      <w:r w:rsidRPr="00BA09EC">
        <w:rPr>
          <w:rFonts w:ascii="Arial" w:hAnsi="Arial" w:cs="Arial"/>
          <w:sz w:val="22"/>
          <w:szCs w:val="22"/>
        </w:rPr>
        <w:t>łów i rob</w:t>
      </w:r>
      <w:r w:rsidRPr="00BA09EC">
        <w:rPr>
          <w:rFonts w:ascii="Arial" w:hAnsi="Arial" w:cs="Arial"/>
          <w:sz w:val="22"/>
          <w:szCs w:val="22"/>
          <w:lang w:val="es-ES_tradnl"/>
        </w:rPr>
        <w:t>ó</w:t>
      </w:r>
      <w:r w:rsidRPr="00BA09EC">
        <w:rPr>
          <w:rFonts w:ascii="Arial" w:hAnsi="Arial" w:cs="Arial"/>
          <w:sz w:val="22"/>
          <w:szCs w:val="22"/>
        </w:rPr>
        <w:t xml:space="preserve">t, rozrzuty normalnie występujące przy produkcji i przy badaniach </w:t>
      </w:r>
      <w:r w:rsidRPr="00BA09EC">
        <w:rPr>
          <w:rFonts w:ascii="Arial" w:hAnsi="Arial" w:cs="Arial"/>
          <w:sz w:val="22"/>
          <w:szCs w:val="22"/>
          <w:lang w:val="it-IT"/>
        </w:rPr>
        <w:t>materia</w:t>
      </w:r>
      <w:r w:rsidRPr="00BA09EC">
        <w:rPr>
          <w:rFonts w:ascii="Arial" w:hAnsi="Arial" w:cs="Arial"/>
          <w:sz w:val="22"/>
          <w:szCs w:val="22"/>
        </w:rPr>
        <w:t>łów, doświadczenia z przeszłości, wyniki badań naukowych oraz inne czynniki wpływające na rozważaną kwestię. Polecenia inspektora nadzoru będą wykonywane nie później, niż w czasie przez niego wyznaczonym, po ich otrzymaniu przez Wykonawcę, pod groźbą zatrzymania rob</w:t>
      </w:r>
      <w:r w:rsidRPr="00BA09EC">
        <w:rPr>
          <w:rFonts w:ascii="Arial" w:hAnsi="Arial" w:cs="Arial"/>
          <w:sz w:val="22"/>
          <w:szCs w:val="22"/>
          <w:lang w:val="es-ES_tradnl"/>
        </w:rPr>
        <w:t>ó</w:t>
      </w:r>
      <w:r w:rsidRPr="00BA09EC">
        <w:rPr>
          <w:rFonts w:ascii="Arial" w:hAnsi="Arial" w:cs="Arial"/>
          <w:sz w:val="22"/>
          <w:szCs w:val="22"/>
        </w:rPr>
        <w:t>t. Skutki finansowe z tego tytułu ponosi Wykonawca. Zamawiający oczekuje dobrej jakości wykonania rob</w:t>
      </w:r>
      <w:r w:rsidRPr="00BA09EC">
        <w:rPr>
          <w:rFonts w:ascii="Arial" w:hAnsi="Arial" w:cs="Arial"/>
          <w:sz w:val="22"/>
          <w:szCs w:val="22"/>
          <w:lang w:val="es-ES_tradnl"/>
        </w:rPr>
        <w:t>ó</w:t>
      </w:r>
      <w:r w:rsidRPr="00BA09EC">
        <w:rPr>
          <w:rFonts w:ascii="Arial" w:hAnsi="Arial" w:cs="Arial"/>
          <w:sz w:val="22"/>
          <w:szCs w:val="22"/>
          <w:lang w:val="it-IT"/>
        </w:rPr>
        <w:t>t. Spe</w:t>
      </w:r>
      <w:proofErr w:type="spellStart"/>
      <w:r w:rsidRPr="00BA09EC">
        <w:rPr>
          <w:rFonts w:ascii="Arial" w:hAnsi="Arial" w:cs="Arial"/>
          <w:sz w:val="22"/>
          <w:szCs w:val="22"/>
        </w:rPr>
        <w:t>łnienie</w:t>
      </w:r>
      <w:proofErr w:type="spellEnd"/>
      <w:r w:rsidRPr="00BA09EC">
        <w:rPr>
          <w:rFonts w:ascii="Arial" w:hAnsi="Arial" w:cs="Arial"/>
          <w:sz w:val="22"/>
          <w:szCs w:val="22"/>
        </w:rPr>
        <w:t xml:space="preserve"> wymagań jakościowych realizacji inwestycji będzie nadzorował w imieniu Zamawiającego Inżynier Kontraktu. Zamawiający zastrzega sobie prawo do prowadzenia kontroli przez swojego przedstawiciela Inżyniera Kontraktu na etapie:</w:t>
      </w:r>
    </w:p>
    <w:p w14:paraId="15D04642"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projektu budowlanego,</w:t>
      </w:r>
    </w:p>
    <w:p w14:paraId="72241410"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projekt</w:t>
      </w:r>
      <w:r w:rsidRPr="00BA09EC">
        <w:rPr>
          <w:rFonts w:ascii="Arial" w:hAnsi="Arial" w:cs="Arial"/>
          <w:sz w:val="22"/>
          <w:szCs w:val="22"/>
          <w:lang w:val="es-ES_tradnl"/>
        </w:rPr>
        <w:t>ó</w:t>
      </w:r>
      <w:r w:rsidRPr="00BA09EC">
        <w:rPr>
          <w:rFonts w:ascii="Arial" w:hAnsi="Arial" w:cs="Arial"/>
          <w:sz w:val="22"/>
          <w:szCs w:val="22"/>
        </w:rPr>
        <w:t>w wykonawczych,</w:t>
      </w:r>
    </w:p>
    <w:p w14:paraId="6D228B97"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dostaw materiałów i urządzeń,</w:t>
      </w:r>
    </w:p>
    <w:p w14:paraId="615221B4"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robót budowlanych,</w:t>
      </w:r>
    </w:p>
    <w:p w14:paraId="26E3EE5A"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lastRenderedPageBreak/>
        <w:t>rozruchu, ruchu próbnego, odbiorów końcowych.</w:t>
      </w:r>
    </w:p>
    <w:p w14:paraId="113BC51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W ofercie Wykonawca poda nazwy producent</w:t>
      </w:r>
      <w:r w:rsidRPr="00BA09EC">
        <w:rPr>
          <w:rFonts w:ascii="Arial" w:hAnsi="Arial" w:cs="Arial"/>
          <w:sz w:val="22"/>
          <w:szCs w:val="22"/>
          <w:lang w:val="es-ES_tradnl"/>
        </w:rPr>
        <w:t>ó</w:t>
      </w:r>
      <w:r w:rsidRPr="00BA09EC">
        <w:rPr>
          <w:rFonts w:ascii="Arial" w:hAnsi="Arial" w:cs="Arial"/>
          <w:sz w:val="22"/>
          <w:szCs w:val="22"/>
        </w:rPr>
        <w:t xml:space="preserve">w zasadniczych materiałów, </w:t>
      </w:r>
      <w:proofErr w:type="spellStart"/>
      <w:r w:rsidRPr="00BA09EC">
        <w:rPr>
          <w:rFonts w:ascii="Arial" w:hAnsi="Arial" w:cs="Arial"/>
          <w:sz w:val="22"/>
          <w:szCs w:val="22"/>
        </w:rPr>
        <w:t>surowc</w:t>
      </w:r>
      <w:proofErr w:type="spellEnd"/>
      <w:r w:rsidRPr="00BA09EC">
        <w:rPr>
          <w:rFonts w:ascii="Arial" w:hAnsi="Arial" w:cs="Arial"/>
          <w:sz w:val="22"/>
          <w:szCs w:val="22"/>
          <w:lang w:val="es-ES_tradnl"/>
        </w:rPr>
        <w:t>ó</w:t>
      </w:r>
      <w:r w:rsidRPr="00BA09EC">
        <w:rPr>
          <w:rFonts w:ascii="Arial" w:hAnsi="Arial" w:cs="Arial"/>
          <w:sz w:val="22"/>
          <w:szCs w:val="22"/>
        </w:rPr>
        <w:t>w, i urządzeń.</w:t>
      </w:r>
    </w:p>
    <w:p w14:paraId="3D05E23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Zastosowane wyroby budowlane i dostarczone urządzenia muszą posiadać dokumenty potwierdzające jakość ,parametry i dopuszczenia do obrotu i wymagań odnośnych przepis</w:t>
      </w:r>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Polsce.</w:t>
      </w:r>
    </w:p>
    <w:p w14:paraId="25C55644"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Opr</w:t>
      </w:r>
      <w:proofErr w:type="spellEnd"/>
      <w:r w:rsidRPr="00BA09EC">
        <w:rPr>
          <w:rFonts w:ascii="Arial" w:hAnsi="Arial" w:cs="Arial"/>
          <w:b/>
          <w:bCs/>
          <w:sz w:val="22"/>
          <w:szCs w:val="22"/>
          <w:lang w:val="es-ES_tradnl"/>
        </w:rPr>
        <w:t>ó</w:t>
      </w:r>
      <w:proofErr w:type="spellStart"/>
      <w:r w:rsidRPr="00BA09EC">
        <w:rPr>
          <w:rFonts w:ascii="Arial" w:hAnsi="Arial" w:cs="Arial"/>
          <w:b/>
          <w:bCs/>
          <w:sz w:val="22"/>
          <w:szCs w:val="22"/>
        </w:rPr>
        <w:t>cz</w:t>
      </w:r>
      <w:proofErr w:type="spellEnd"/>
      <w:r w:rsidRPr="00BA09EC">
        <w:rPr>
          <w:rFonts w:ascii="Arial" w:hAnsi="Arial" w:cs="Arial"/>
          <w:b/>
          <w:bCs/>
          <w:sz w:val="22"/>
          <w:szCs w:val="22"/>
        </w:rPr>
        <w:t xml:space="preserve"> odbioru prac projektowych, Zamawiaj</w:t>
      </w:r>
      <w:r w:rsidRPr="00BA09EC">
        <w:rPr>
          <w:rFonts w:ascii="Arial" w:hAnsi="Arial" w:cs="Arial"/>
          <w:sz w:val="22"/>
          <w:szCs w:val="22"/>
        </w:rPr>
        <w:t>ą</w:t>
      </w:r>
      <w:r w:rsidRPr="00BA09EC">
        <w:rPr>
          <w:rFonts w:ascii="Arial" w:hAnsi="Arial" w:cs="Arial"/>
          <w:b/>
          <w:bCs/>
          <w:sz w:val="22"/>
          <w:szCs w:val="22"/>
        </w:rPr>
        <w:t>cy przewiduje nast</w:t>
      </w:r>
      <w:r w:rsidRPr="00BA09EC">
        <w:rPr>
          <w:rFonts w:ascii="Arial" w:hAnsi="Arial" w:cs="Arial"/>
          <w:sz w:val="22"/>
          <w:szCs w:val="22"/>
        </w:rPr>
        <w:t>ę</w:t>
      </w:r>
      <w:r w:rsidRPr="00BA09EC">
        <w:rPr>
          <w:rFonts w:ascii="Arial" w:hAnsi="Arial" w:cs="Arial"/>
          <w:b/>
          <w:bCs/>
          <w:sz w:val="22"/>
          <w:szCs w:val="22"/>
        </w:rPr>
        <w:t>puj</w:t>
      </w:r>
      <w:r w:rsidRPr="00BA09EC">
        <w:rPr>
          <w:rFonts w:ascii="Arial" w:hAnsi="Arial" w:cs="Arial"/>
          <w:sz w:val="22"/>
          <w:szCs w:val="22"/>
        </w:rPr>
        <w:t>ą</w:t>
      </w:r>
      <w:r w:rsidRPr="00BA09EC">
        <w:rPr>
          <w:rFonts w:ascii="Arial" w:hAnsi="Arial" w:cs="Arial"/>
          <w:b/>
          <w:bCs/>
          <w:sz w:val="22"/>
          <w:szCs w:val="22"/>
        </w:rPr>
        <w:t xml:space="preserve">ce rodzaje </w:t>
      </w:r>
      <w:proofErr w:type="spellStart"/>
      <w:r w:rsidRPr="00BA09EC">
        <w:rPr>
          <w:rFonts w:ascii="Arial" w:hAnsi="Arial" w:cs="Arial"/>
          <w:b/>
          <w:bCs/>
          <w:sz w:val="22"/>
          <w:szCs w:val="22"/>
        </w:rPr>
        <w:t>odbior</w:t>
      </w:r>
      <w:proofErr w:type="spellEnd"/>
      <w:r w:rsidRPr="00BA09EC">
        <w:rPr>
          <w:rFonts w:ascii="Arial" w:hAnsi="Arial" w:cs="Arial"/>
          <w:b/>
          <w:bCs/>
          <w:sz w:val="22"/>
          <w:szCs w:val="22"/>
          <w:lang w:val="es-ES_tradnl"/>
        </w:rPr>
        <w:t>ó</w:t>
      </w:r>
      <w:r w:rsidRPr="00BA09EC">
        <w:rPr>
          <w:rFonts w:ascii="Arial" w:hAnsi="Arial" w:cs="Arial"/>
          <w:b/>
          <w:bCs/>
          <w:sz w:val="22"/>
          <w:szCs w:val="22"/>
        </w:rPr>
        <w:t>w rob</w:t>
      </w:r>
      <w:r w:rsidRPr="00BA09EC">
        <w:rPr>
          <w:rFonts w:ascii="Arial" w:hAnsi="Arial" w:cs="Arial"/>
          <w:b/>
          <w:bCs/>
          <w:sz w:val="22"/>
          <w:szCs w:val="22"/>
          <w:lang w:val="es-ES_tradnl"/>
        </w:rPr>
        <w:t>ó</w:t>
      </w:r>
      <w:r w:rsidRPr="00BA09EC">
        <w:rPr>
          <w:rFonts w:ascii="Arial" w:hAnsi="Arial" w:cs="Arial"/>
          <w:b/>
          <w:bCs/>
          <w:sz w:val="22"/>
          <w:szCs w:val="22"/>
        </w:rPr>
        <w:t>t:</w:t>
      </w:r>
    </w:p>
    <w:p w14:paraId="1E8B3E34"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rob</w:t>
      </w:r>
      <w:r w:rsidRPr="00BA09EC">
        <w:rPr>
          <w:rFonts w:ascii="Arial" w:hAnsi="Arial" w:cs="Arial"/>
          <w:sz w:val="22"/>
          <w:szCs w:val="22"/>
          <w:lang w:val="es-ES_tradnl"/>
        </w:rPr>
        <w:t>ó</w:t>
      </w:r>
      <w:r w:rsidRPr="00BA09EC">
        <w:rPr>
          <w:rFonts w:ascii="Arial" w:hAnsi="Arial" w:cs="Arial"/>
          <w:sz w:val="22"/>
          <w:szCs w:val="22"/>
        </w:rPr>
        <w:t>t zanikających i ulegających zakryciu,</w:t>
      </w:r>
    </w:p>
    <w:p w14:paraId="5EDE2003"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częściowy,</w:t>
      </w:r>
    </w:p>
    <w:p w14:paraId="0A7F0C1A"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lang w:val="da-DK"/>
        </w:rPr>
        <w:t>r ko</w:t>
      </w:r>
      <w:proofErr w:type="spellStart"/>
      <w:r w:rsidRPr="00BA09EC">
        <w:rPr>
          <w:rFonts w:ascii="Arial" w:hAnsi="Arial" w:cs="Arial"/>
          <w:sz w:val="22"/>
          <w:szCs w:val="22"/>
        </w:rPr>
        <w:t>ńcowy</w:t>
      </w:r>
      <w:proofErr w:type="spellEnd"/>
      <w:r w:rsidRPr="00BA09EC">
        <w:rPr>
          <w:rFonts w:ascii="Arial" w:hAnsi="Arial" w:cs="Arial"/>
          <w:sz w:val="22"/>
          <w:szCs w:val="22"/>
        </w:rPr>
        <w:t xml:space="preserve"> z przejęciem do eksploatacji,</w:t>
      </w:r>
    </w:p>
    <w:p w14:paraId="47000255" w14:textId="77777777" w:rsidR="00175B27" w:rsidRPr="00BA09EC" w:rsidRDefault="00175B27" w:rsidP="00BA09EC">
      <w:pPr>
        <w:numPr>
          <w:ilvl w:val="0"/>
          <w:numId w:val="64"/>
        </w:numPr>
        <w:spacing w:line="276" w:lineRule="auto"/>
        <w:rPr>
          <w:rFonts w:ascii="Arial" w:hAnsi="Arial" w:cs="Arial"/>
          <w:sz w:val="22"/>
          <w:szCs w:val="22"/>
        </w:rPr>
      </w:pPr>
      <w:r w:rsidRPr="00BA09EC">
        <w:rPr>
          <w:rFonts w:ascii="Arial" w:hAnsi="Arial" w:cs="Arial"/>
          <w:sz w:val="22"/>
          <w:szCs w:val="22"/>
        </w:rPr>
        <w:t>robót budowlanych,</w:t>
      </w:r>
    </w:p>
    <w:p w14:paraId="66665C41" w14:textId="77777777" w:rsidR="00175B27" w:rsidRPr="00BA09EC" w:rsidRDefault="00175B27" w:rsidP="00BA09EC">
      <w:pPr>
        <w:numPr>
          <w:ilvl w:val="0"/>
          <w:numId w:val="64"/>
        </w:numPr>
        <w:spacing w:line="276" w:lineRule="auto"/>
        <w:rPr>
          <w:rFonts w:ascii="Arial" w:hAnsi="Arial" w:cs="Arial"/>
          <w:sz w:val="22"/>
          <w:szCs w:val="22"/>
        </w:rPr>
      </w:pPr>
      <w:r w:rsidRPr="00BA09EC">
        <w:rPr>
          <w:rFonts w:ascii="Arial" w:hAnsi="Arial" w:cs="Arial"/>
          <w:sz w:val="22"/>
          <w:szCs w:val="22"/>
        </w:rPr>
        <w:t>rozruchu, ruchu próbnego i odbiorów końcowych.</w:t>
      </w:r>
    </w:p>
    <w:p w14:paraId="7FEE2099"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rPr>
        <w:t>r rob</w:t>
      </w:r>
      <w:r w:rsidRPr="00BA09EC">
        <w:rPr>
          <w:rFonts w:ascii="Arial" w:hAnsi="Arial" w:cs="Arial"/>
          <w:b/>
          <w:bCs/>
          <w:sz w:val="22"/>
          <w:szCs w:val="22"/>
          <w:lang w:val="es-ES_tradnl"/>
        </w:rPr>
        <w:t>ó</w:t>
      </w:r>
      <w:r w:rsidRPr="00BA09EC">
        <w:rPr>
          <w:rFonts w:ascii="Arial" w:hAnsi="Arial" w:cs="Arial"/>
          <w:b/>
          <w:bCs/>
          <w:sz w:val="22"/>
          <w:szCs w:val="22"/>
        </w:rPr>
        <w:t>t zanikających i ulegających zakryciu</w:t>
      </w:r>
      <w:r w:rsidRPr="00BA09EC">
        <w:rPr>
          <w:rFonts w:ascii="Arial" w:hAnsi="Arial" w:cs="Arial"/>
          <w:sz w:val="22"/>
          <w:szCs w:val="22"/>
        </w:rPr>
        <w:t xml:space="preserve"> polega na finalnej ocenie ilości i jakości wykonanych rob</w:t>
      </w:r>
      <w:r w:rsidRPr="00BA09EC">
        <w:rPr>
          <w:rFonts w:ascii="Arial" w:hAnsi="Arial" w:cs="Arial"/>
          <w:sz w:val="22"/>
          <w:szCs w:val="22"/>
          <w:lang w:val="es-ES_tradnl"/>
        </w:rPr>
        <w:t>ó</w:t>
      </w:r>
      <w:r w:rsidRPr="00BA09EC">
        <w:rPr>
          <w:rFonts w:ascii="Arial" w:hAnsi="Arial" w:cs="Arial"/>
          <w:sz w:val="22"/>
          <w:szCs w:val="22"/>
        </w:rPr>
        <w:t xml:space="preserve">t,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 xml:space="preserve">re w dalszym procesie realizacji ulegną zakryciu.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rob</w:t>
      </w:r>
      <w:r w:rsidRPr="00BA09EC">
        <w:rPr>
          <w:rFonts w:ascii="Arial" w:hAnsi="Arial" w:cs="Arial"/>
          <w:sz w:val="22"/>
          <w:szCs w:val="22"/>
          <w:lang w:val="es-ES_tradnl"/>
        </w:rPr>
        <w:t>ó</w:t>
      </w:r>
      <w:r w:rsidRPr="00BA09EC">
        <w:rPr>
          <w:rFonts w:ascii="Arial" w:hAnsi="Arial" w:cs="Arial"/>
          <w:sz w:val="22"/>
          <w:szCs w:val="22"/>
        </w:rPr>
        <w:t xml:space="preserve">t zanikających i ulegających zakryciu będzie dokonany w czasie umożliwiającym wykonanie ewentualnych korekt i poprawek bez hamowania </w:t>
      </w:r>
      <w:proofErr w:type="spellStart"/>
      <w:r w:rsidRPr="00BA09EC">
        <w:rPr>
          <w:rFonts w:ascii="Arial" w:hAnsi="Arial" w:cs="Arial"/>
          <w:sz w:val="22"/>
          <w:szCs w:val="22"/>
        </w:rPr>
        <w:t>og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lnego</w:t>
      </w:r>
      <w:proofErr w:type="spellEnd"/>
      <w:r w:rsidRPr="00BA09EC">
        <w:rPr>
          <w:rFonts w:ascii="Arial" w:hAnsi="Arial" w:cs="Arial"/>
          <w:sz w:val="22"/>
          <w:szCs w:val="22"/>
        </w:rPr>
        <w:t xml:space="preserve"> postępu rob</w:t>
      </w:r>
      <w:r w:rsidRPr="00BA09EC">
        <w:rPr>
          <w:rFonts w:ascii="Arial" w:hAnsi="Arial" w:cs="Arial"/>
          <w:sz w:val="22"/>
          <w:szCs w:val="22"/>
          <w:lang w:val="es-ES_tradnl"/>
        </w:rPr>
        <w:t>ó</w:t>
      </w:r>
      <w:r w:rsidRPr="00BA09EC">
        <w:rPr>
          <w:rFonts w:ascii="Arial" w:hAnsi="Arial" w:cs="Arial"/>
          <w:sz w:val="22"/>
          <w:szCs w:val="22"/>
        </w:rPr>
        <w:t>t. Odbioru rob</w:t>
      </w:r>
      <w:r w:rsidRPr="00BA09EC">
        <w:rPr>
          <w:rFonts w:ascii="Arial" w:hAnsi="Arial" w:cs="Arial"/>
          <w:sz w:val="22"/>
          <w:szCs w:val="22"/>
          <w:lang w:val="es-ES_tradnl"/>
        </w:rPr>
        <w:t>ó</w:t>
      </w:r>
      <w:r w:rsidRPr="00BA09EC">
        <w:rPr>
          <w:rFonts w:ascii="Arial" w:hAnsi="Arial" w:cs="Arial"/>
          <w:sz w:val="22"/>
          <w:szCs w:val="22"/>
        </w:rPr>
        <w:t>t dokonuje Inspektor Nadzoru. Gotowość danej części rob</w:t>
      </w:r>
      <w:r w:rsidRPr="00BA09EC">
        <w:rPr>
          <w:rFonts w:ascii="Arial" w:hAnsi="Arial" w:cs="Arial"/>
          <w:sz w:val="22"/>
          <w:szCs w:val="22"/>
          <w:lang w:val="es-ES_tradnl"/>
        </w:rPr>
        <w:t>ó</w:t>
      </w:r>
      <w:r w:rsidRPr="00BA09EC">
        <w:rPr>
          <w:rFonts w:ascii="Arial" w:hAnsi="Arial" w:cs="Arial"/>
          <w:sz w:val="22"/>
          <w:szCs w:val="22"/>
        </w:rPr>
        <w:t xml:space="preserve">t do odbioru zgłasza Wykonawca wpisem do Dziennika Budowy z jednoczesnym powiadomieniem Inspektora Nadzoru.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 xml:space="preserve">r będzie przeprowadzony niezwłocznie, nie później jednak niż w ciągu 3 dni od daty zgłoszenia wpisem do Dziennika Budowy. </w:t>
      </w:r>
    </w:p>
    <w:p w14:paraId="6D657881"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rPr>
        <w:t>r częściowy</w:t>
      </w:r>
      <w:r w:rsidRPr="00BA09EC">
        <w:rPr>
          <w:rFonts w:ascii="Arial" w:hAnsi="Arial" w:cs="Arial"/>
          <w:sz w:val="22"/>
          <w:szCs w:val="22"/>
        </w:rPr>
        <w:t xml:space="preserve"> polega na ocenie ilości i jakości wykonanych części rob</w:t>
      </w:r>
      <w:r w:rsidRPr="00BA09EC">
        <w:rPr>
          <w:rFonts w:ascii="Arial" w:hAnsi="Arial" w:cs="Arial"/>
          <w:sz w:val="22"/>
          <w:szCs w:val="22"/>
          <w:lang w:val="es-ES_tradnl"/>
        </w:rPr>
        <w:t>ó</w:t>
      </w:r>
      <w:r w:rsidRPr="00BA09EC">
        <w:rPr>
          <w:rFonts w:ascii="Arial" w:hAnsi="Arial" w:cs="Arial"/>
          <w:sz w:val="22"/>
          <w:szCs w:val="22"/>
        </w:rPr>
        <w:t>t. Odbioru częściowego rob</w:t>
      </w:r>
      <w:r w:rsidRPr="00BA09EC">
        <w:rPr>
          <w:rFonts w:ascii="Arial" w:hAnsi="Arial" w:cs="Arial"/>
          <w:sz w:val="22"/>
          <w:szCs w:val="22"/>
          <w:lang w:val="es-ES_tradnl"/>
        </w:rPr>
        <w:t>ó</w:t>
      </w:r>
      <w:r w:rsidRPr="00BA09EC">
        <w:rPr>
          <w:rFonts w:ascii="Arial" w:hAnsi="Arial" w:cs="Arial"/>
          <w:sz w:val="22"/>
          <w:szCs w:val="22"/>
        </w:rPr>
        <w:t>t dokonuje się wg zasad jak przy odbiorze ostatecznym rob</w:t>
      </w:r>
      <w:r w:rsidRPr="00BA09EC">
        <w:rPr>
          <w:rFonts w:ascii="Arial" w:hAnsi="Arial" w:cs="Arial"/>
          <w:sz w:val="22"/>
          <w:szCs w:val="22"/>
          <w:lang w:val="es-ES_tradnl"/>
        </w:rPr>
        <w:t>ó</w:t>
      </w:r>
      <w:r w:rsidRPr="00BA09EC">
        <w:rPr>
          <w:rFonts w:ascii="Arial" w:hAnsi="Arial" w:cs="Arial"/>
          <w:sz w:val="22"/>
          <w:szCs w:val="22"/>
        </w:rPr>
        <w:t>t. Odbioru rob</w:t>
      </w:r>
      <w:r w:rsidRPr="00BA09EC">
        <w:rPr>
          <w:rFonts w:ascii="Arial" w:hAnsi="Arial" w:cs="Arial"/>
          <w:sz w:val="22"/>
          <w:szCs w:val="22"/>
          <w:lang w:val="es-ES_tradnl"/>
        </w:rPr>
        <w:t>ó</w:t>
      </w:r>
      <w:r w:rsidRPr="00BA09EC">
        <w:rPr>
          <w:rFonts w:ascii="Arial" w:hAnsi="Arial" w:cs="Arial"/>
          <w:sz w:val="22"/>
          <w:szCs w:val="22"/>
        </w:rPr>
        <w:t>t dokonuje Inspektor Nadzoru w obecności przedstawiciela Zamawiającego (Kierownik Projektu)  i Kierownika Budowy.</w:t>
      </w:r>
    </w:p>
    <w:p w14:paraId="68CCCE7E" w14:textId="09790B6D"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lang w:val="da-DK"/>
        </w:rPr>
        <w:t>r ko</w:t>
      </w:r>
      <w:proofErr w:type="spellStart"/>
      <w:r w:rsidRPr="00BA09EC">
        <w:rPr>
          <w:rFonts w:ascii="Arial" w:hAnsi="Arial" w:cs="Arial"/>
          <w:b/>
          <w:bCs/>
          <w:sz w:val="22"/>
          <w:szCs w:val="22"/>
        </w:rPr>
        <w:t>ńcowy</w:t>
      </w:r>
      <w:proofErr w:type="spellEnd"/>
      <w:r w:rsidRPr="00BA09EC">
        <w:rPr>
          <w:rFonts w:ascii="Arial" w:hAnsi="Arial" w:cs="Arial"/>
          <w:sz w:val="22"/>
          <w:szCs w:val="22"/>
        </w:rPr>
        <w:t xml:space="preserve"> polega na finalnej ocenie rzeczywistego wykonania rob</w:t>
      </w:r>
      <w:r w:rsidRPr="00BA09EC">
        <w:rPr>
          <w:rFonts w:ascii="Arial" w:hAnsi="Arial" w:cs="Arial"/>
          <w:sz w:val="22"/>
          <w:szCs w:val="22"/>
          <w:lang w:val="es-ES_tradnl"/>
        </w:rPr>
        <w:t>ó</w:t>
      </w:r>
      <w:r w:rsidRPr="00BA09EC">
        <w:rPr>
          <w:rFonts w:ascii="Arial" w:hAnsi="Arial" w:cs="Arial"/>
          <w:sz w:val="22"/>
          <w:szCs w:val="22"/>
        </w:rPr>
        <w:t>t w odniesieniu do ich ilości, jakości i wartości. Całkowite zakończenie rob</w:t>
      </w:r>
      <w:r w:rsidRPr="00BA09EC">
        <w:rPr>
          <w:rFonts w:ascii="Arial" w:hAnsi="Arial" w:cs="Arial"/>
          <w:sz w:val="22"/>
          <w:szCs w:val="22"/>
          <w:lang w:val="es-ES_tradnl"/>
        </w:rPr>
        <w:t>ó</w:t>
      </w:r>
      <w:r w:rsidRPr="00BA09EC">
        <w:rPr>
          <w:rFonts w:ascii="Arial" w:hAnsi="Arial" w:cs="Arial"/>
          <w:sz w:val="22"/>
          <w:szCs w:val="22"/>
        </w:rPr>
        <w:t xml:space="preserve">t oraz gotowość do odbioru ostatecznego będzie stwierdzona przez Wykonawcę wpisem do dziennika budowy </w:t>
      </w:r>
      <w:r w:rsidR="00CC4FE4" w:rsidRPr="00BA09EC">
        <w:rPr>
          <w:rFonts w:ascii="Arial" w:hAnsi="Arial" w:cs="Arial"/>
          <w:sz w:val="22"/>
          <w:szCs w:val="22"/>
        </w:rPr>
        <w:t xml:space="preserve">                          </w:t>
      </w:r>
      <w:r w:rsidRPr="00BA09EC">
        <w:rPr>
          <w:rFonts w:ascii="Arial" w:hAnsi="Arial" w:cs="Arial"/>
          <w:sz w:val="22"/>
          <w:szCs w:val="22"/>
        </w:rPr>
        <w:t xml:space="preserve">z bezzwłocznym powiadomieniem na piśmie o tym fakcie Zamawiającego i Inspektora Nadzoru.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ostateczny rob</w:t>
      </w:r>
      <w:r w:rsidRPr="00BA09EC">
        <w:rPr>
          <w:rFonts w:ascii="Arial" w:hAnsi="Arial" w:cs="Arial"/>
          <w:sz w:val="22"/>
          <w:szCs w:val="22"/>
          <w:lang w:val="es-ES_tradnl"/>
        </w:rPr>
        <w:t>ó</w:t>
      </w:r>
      <w:r w:rsidRPr="00BA09EC">
        <w:rPr>
          <w:rFonts w:ascii="Arial" w:hAnsi="Arial" w:cs="Arial"/>
          <w:sz w:val="22"/>
          <w:szCs w:val="22"/>
        </w:rPr>
        <w:t>t nastąpi w terminie ustalonym w dokumentach umowy, licząc od dnia potwierdzenia przez Inspektor Nadzoru zakończenia rob</w:t>
      </w:r>
      <w:r w:rsidRPr="00BA09EC">
        <w:rPr>
          <w:rFonts w:ascii="Arial" w:hAnsi="Arial" w:cs="Arial"/>
          <w:sz w:val="22"/>
          <w:szCs w:val="22"/>
          <w:lang w:val="es-ES_tradnl"/>
        </w:rPr>
        <w:t>ó</w:t>
      </w:r>
      <w:r w:rsidRPr="00BA09EC">
        <w:rPr>
          <w:rFonts w:ascii="Arial" w:hAnsi="Arial" w:cs="Arial"/>
          <w:sz w:val="22"/>
          <w:szCs w:val="22"/>
        </w:rPr>
        <w:t>t.</w:t>
      </w:r>
    </w:p>
    <w:p w14:paraId="141AABB1" w14:textId="3D892022"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Odbioru ostatecznego rob</w:t>
      </w:r>
      <w:r w:rsidRPr="00BA09EC">
        <w:rPr>
          <w:rFonts w:ascii="Arial" w:hAnsi="Arial" w:cs="Arial"/>
          <w:sz w:val="22"/>
          <w:szCs w:val="22"/>
          <w:lang w:val="es-ES_tradnl"/>
        </w:rPr>
        <w:t>ó</w:t>
      </w:r>
      <w:r w:rsidRPr="00BA09EC">
        <w:rPr>
          <w:rFonts w:ascii="Arial" w:hAnsi="Arial" w:cs="Arial"/>
          <w:sz w:val="22"/>
          <w:szCs w:val="22"/>
        </w:rPr>
        <w:t xml:space="preserve">t dokonuje komisja wyznaczona przez Zamawiającego </w:t>
      </w:r>
      <w:r w:rsidR="00CC4FE4" w:rsidRPr="00BA09EC">
        <w:rPr>
          <w:rFonts w:ascii="Arial" w:hAnsi="Arial" w:cs="Arial"/>
          <w:sz w:val="22"/>
          <w:szCs w:val="22"/>
        </w:rPr>
        <w:t xml:space="preserve">                          </w:t>
      </w:r>
      <w:r w:rsidRPr="00BA09EC">
        <w:rPr>
          <w:rFonts w:ascii="Arial" w:hAnsi="Arial" w:cs="Arial"/>
          <w:sz w:val="22"/>
          <w:szCs w:val="22"/>
        </w:rPr>
        <w:t>w obecności Inspektor Nadzoru i Wykonawcy.</w:t>
      </w:r>
    </w:p>
    <w:p w14:paraId="5E3958B3" w14:textId="77777777" w:rsidR="00175B27" w:rsidRPr="00BA09EC" w:rsidRDefault="00175B27" w:rsidP="00BA09EC">
      <w:pPr>
        <w:pStyle w:val="Nagwek3"/>
        <w:spacing w:line="276" w:lineRule="auto"/>
        <w:rPr>
          <w:rFonts w:ascii="Arial" w:hAnsi="Arial" w:cs="Arial"/>
          <w:sz w:val="22"/>
          <w:szCs w:val="22"/>
        </w:rPr>
      </w:pPr>
      <w:bookmarkStart w:id="89" w:name="_Toc212705380"/>
      <w:r w:rsidRPr="00BA09EC">
        <w:rPr>
          <w:rFonts w:ascii="Arial" w:hAnsi="Arial" w:cs="Arial"/>
          <w:sz w:val="22"/>
          <w:szCs w:val="22"/>
        </w:rPr>
        <w:t>Metodyka pomiaru wartości parametrów gwarantowanych</w:t>
      </w:r>
      <w:bookmarkEnd w:id="89"/>
    </w:p>
    <w:p w14:paraId="3B9C718F" w14:textId="30197032" w:rsidR="00BA6732" w:rsidRPr="00BA09EC" w:rsidRDefault="00175B27"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W celu jednoznacznego określenia warunków odbioru instalacji oraz weryfikacji spełnienia parametrów gwarantowanych, Wykonawca zobowiązany jest </w:t>
      </w:r>
      <w:r w:rsidR="00BE0D05" w:rsidRPr="00BA09EC">
        <w:rPr>
          <w:rFonts w:ascii="Arial" w:hAnsi="Arial" w:cs="Arial"/>
          <w:sz w:val="22"/>
          <w:szCs w:val="22"/>
        </w:rPr>
        <w:t>z</w:t>
      </w:r>
      <w:r w:rsidR="00BA6732" w:rsidRPr="00BA09EC">
        <w:rPr>
          <w:rFonts w:ascii="Arial" w:eastAsia="Times New Roman" w:hAnsi="Arial" w:cs="Arial"/>
          <w:kern w:val="0"/>
          <w:sz w:val="22"/>
          <w:szCs w:val="22"/>
          <w:lang w:eastAsia="pl-PL"/>
          <w14:ligatures w14:val="none"/>
        </w:rPr>
        <w:t xml:space="preserve">godnie z wymaganiami Urzędu Regulacji Energetyki </w:t>
      </w:r>
      <w:proofErr w:type="spellStart"/>
      <w:r w:rsidR="00BE0D05" w:rsidRPr="00BA09EC">
        <w:rPr>
          <w:rFonts w:ascii="Arial" w:eastAsia="Times New Roman" w:hAnsi="Arial" w:cs="Arial"/>
          <w:kern w:val="0"/>
          <w:sz w:val="22"/>
          <w:szCs w:val="22"/>
          <w:lang w:eastAsia="pl-PL"/>
          <w14:ligatures w14:val="none"/>
        </w:rPr>
        <w:t>opomiarować</w:t>
      </w:r>
      <w:proofErr w:type="spellEnd"/>
      <w:r w:rsidR="00BE0D05" w:rsidRPr="00BA09EC">
        <w:rPr>
          <w:rFonts w:ascii="Arial" w:eastAsia="Times New Roman" w:hAnsi="Arial" w:cs="Arial"/>
          <w:kern w:val="0"/>
          <w:sz w:val="22"/>
          <w:szCs w:val="22"/>
          <w:lang w:eastAsia="pl-PL"/>
          <w14:ligatures w14:val="none"/>
        </w:rPr>
        <w:t xml:space="preserve"> </w:t>
      </w:r>
      <w:r w:rsidR="00BA6732" w:rsidRPr="00BA09EC">
        <w:rPr>
          <w:rFonts w:ascii="Arial" w:eastAsia="Times New Roman" w:hAnsi="Arial" w:cs="Arial"/>
          <w:kern w:val="0"/>
          <w:sz w:val="22"/>
          <w:szCs w:val="22"/>
          <w:lang w:eastAsia="pl-PL"/>
          <w14:ligatures w14:val="none"/>
        </w:rPr>
        <w:t>instalację kogeneracyjną w zakresie:</w:t>
      </w:r>
    </w:p>
    <w:p w14:paraId="2ACF0B05"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A. ilości </w:t>
      </w:r>
      <w:proofErr w:type="spellStart"/>
      <w:r w:rsidRPr="00BA09EC">
        <w:rPr>
          <w:rFonts w:ascii="Arial" w:eastAsia="Times New Roman" w:hAnsi="Arial" w:cs="Arial"/>
          <w:kern w:val="0"/>
          <w:sz w:val="22"/>
          <w:szCs w:val="22"/>
          <w:lang w:eastAsia="pl-PL"/>
          <w14:ligatures w14:val="none"/>
        </w:rPr>
        <w:t>ciepł</w:t>
      </w:r>
      <w:proofErr w:type="spellEnd"/>
      <w:r w:rsidRPr="00BA09EC">
        <w:rPr>
          <w:rFonts w:ascii="Arial" w:eastAsia="Times New Roman" w:hAnsi="Arial" w:cs="Arial"/>
          <w:kern w:val="0"/>
          <w:sz w:val="22"/>
          <w:szCs w:val="22"/>
          <w:lang w:val="it-IT" w:eastAsia="pl-PL"/>
          <w14:ligatures w14:val="none"/>
        </w:rPr>
        <w:t>a u</w:t>
      </w:r>
      <w:proofErr w:type="spellStart"/>
      <w:r w:rsidRPr="00BA09EC">
        <w:rPr>
          <w:rFonts w:ascii="Arial" w:eastAsia="Times New Roman" w:hAnsi="Arial" w:cs="Arial"/>
          <w:kern w:val="0"/>
          <w:sz w:val="22"/>
          <w:szCs w:val="22"/>
          <w:lang w:eastAsia="pl-PL"/>
          <w14:ligatures w14:val="none"/>
        </w:rPr>
        <w:t>żytkowego</w:t>
      </w:r>
      <w:proofErr w:type="spellEnd"/>
      <w:r w:rsidRPr="00BA09EC">
        <w:rPr>
          <w:rFonts w:ascii="Arial" w:eastAsia="Times New Roman" w:hAnsi="Arial" w:cs="Arial"/>
          <w:kern w:val="0"/>
          <w:sz w:val="22"/>
          <w:szCs w:val="22"/>
          <w:lang w:eastAsia="pl-PL"/>
          <w14:ligatures w14:val="none"/>
        </w:rPr>
        <w:t xml:space="preserve"> wytworzonego w jednostce kogeneracji</w:t>
      </w:r>
    </w:p>
    <w:p w14:paraId="53B8F326" w14:textId="2171D43C"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Ilość </w:t>
      </w:r>
      <w:proofErr w:type="spellStart"/>
      <w:r w:rsidRPr="00BA09EC">
        <w:rPr>
          <w:rFonts w:ascii="Arial" w:eastAsia="Times New Roman" w:hAnsi="Arial" w:cs="Arial"/>
          <w:kern w:val="0"/>
          <w:sz w:val="22"/>
          <w:szCs w:val="22"/>
          <w:lang w:eastAsia="pl-PL"/>
          <w14:ligatures w14:val="none"/>
        </w:rPr>
        <w:t>ciepł</w:t>
      </w:r>
      <w:proofErr w:type="spellEnd"/>
      <w:r w:rsidRPr="00BA09EC">
        <w:rPr>
          <w:rFonts w:ascii="Arial" w:eastAsia="Times New Roman" w:hAnsi="Arial" w:cs="Arial"/>
          <w:kern w:val="0"/>
          <w:sz w:val="22"/>
          <w:szCs w:val="22"/>
          <w:lang w:val="it-IT" w:eastAsia="pl-PL"/>
          <w14:ligatures w14:val="none"/>
        </w:rPr>
        <w:t>a u</w:t>
      </w:r>
      <w:proofErr w:type="spellStart"/>
      <w:r w:rsidRPr="00BA09EC">
        <w:rPr>
          <w:rFonts w:ascii="Arial" w:eastAsia="Times New Roman" w:hAnsi="Arial" w:cs="Arial"/>
          <w:kern w:val="0"/>
          <w:sz w:val="22"/>
          <w:szCs w:val="22"/>
          <w:lang w:eastAsia="pl-PL"/>
          <w14:ligatures w14:val="none"/>
        </w:rPr>
        <w:t>żytkowego</w:t>
      </w:r>
      <w:proofErr w:type="spellEnd"/>
      <w:r w:rsidRPr="00BA09EC">
        <w:rPr>
          <w:rFonts w:ascii="Arial" w:eastAsia="Times New Roman" w:hAnsi="Arial" w:cs="Arial"/>
          <w:kern w:val="0"/>
          <w:sz w:val="22"/>
          <w:szCs w:val="22"/>
          <w:lang w:eastAsia="pl-PL"/>
          <w14:ligatures w14:val="none"/>
        </w:rPr>
        <w:t xml:space="preserve"> wytworzonego przez instalację kogeneracyjną będzie mierzona dla jednostki kogeneracji (pojedynczy układ silnika). Pomiar będzie realizowany za pomocą przepływomierza ultradźwiękowego mierzącego przepływ czynnika pomiędzy wymiennikiem ciepła stopnia drugiego, a wymiennikiem ciepła ze spalin. Pomiar ilości ciepła będzie przeliczany przez przetwornik do którego oprócz ww. przepływomierza będą podane wartości temperatury cieczy przed i po podgrzaniu przez instalację kogeneracji. Czujniki temperatury będą mierzyły wartość przed wymiennikiem I-go stopnia oraz za wymiennikiem ciepła ze spalin.</w:t>
      </w:r>
    </w:p>
    <w:p w14:paraId="7954D4D0"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Zaprojektowano przepływomierz z licznikiem ciepła LC1 i LC2, w którego skład wchodzą:</w:t>
      </w:r>
    </w:p>
    <w:p w14:paraId="467531DD"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Statyczny przetwornik przepływu o działaniu opartym na ultradźwiękowej metodzie pomiaru: </w:t>
      </w:r>
      <w:proofErr w:type="spellStart"/>
      <w:r w:rsidRPr="00BA09EC">
        <w:rPr>
          <w:rFonts w:ascii="Arial" w:eastAsia="Times New Roman" w:hAnsi="Arial" w:cs="Arial"/>
          <w:kern w:val="0"/>
          <w:sz w:val="22"/>
          <w:szCs w:val="22"/>
          <w:lang w:eastAsia="pl-PL"/>
          <w14:ligatures w14:val="none"/>
        </w:rPr>
        <w:t>qp</w:t>
      </w:r>
      <w:proofErr w:type="spellEnd"/>
      <w:r w:rsidRPr="00BA09EC">
        <w:rPr>
          <w:rFonts w:ascii="Arial" w:eastAsia="Times New Roman" w:hAnsi="Arial" w:cs="Arial"/>
          <w:kern w:val="0"/>
          <w:sz w:val="22"/>
          <w:szCs w:val="22"/>
          <w:lang w:eastAsia="pl-PL"/>
          <w14:ligatures w14:val="none"/>
        </w:rPr>
        <w:t xml:space="preserve"> = 60 [m3/h]; DN100,</w:t>
      </w:r>
    </w:p>
    <w:p w14:paraId="1906C055"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przelicznik wskazujący,</w:t>
      </w:r>
    </w:p>
    <w:p w14:paraId="330D3693"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para czujników temperaturowych PT 500.</w:t>
      </w:r>
    </w:p>
    <w:p w14:paraId="1CF37A00" w14:textId="77777777" w:rsidR="00BA6732" w:rsidRPr="00BA09EC" w:rsidRDefault="00BA6732" w:rsidP="00BA09EC">
      <w:pPr>
        <w:spacing w:before="100" w:beforeAutospacing="1" w:after="100" w:afterAutospacing="1" w:line="276" w:lineRule="auto"/>
        <w:rPr>
          <w:rFonts w:ascii="Arial" w:eastAsia="Times New Roman" w:hAnsi="Arial" w:cs="Arial"/>
          <w:b/>
          <w:bCs/>
          <w:kern w:val="0"/>
          <w:sz w:val="22"/>
          <w:szCs w:val="22"/>
          <w:lang w:eastAsia="pl-PL"/>
          <w14:ligatures w14:val="none"/>
        </w:rPr>
      </w:pPr>
      <w:r w:rsidRPr="00BA09EC">
        <w:rPr>
          <w:rFonts w:ascii="Arial" w:eastAsia="Times New Roman" w:hAnsi="Arial" w:cs="Arial"/>
          <w:kern w:val="0"/>
          <w:sz w:val="22"/>
          <w:szCs w:val="22"/>
          <w:lang w:eastAsia="pl-PL"/>
          <w14:ligatures w14:val="none"/>
        </w:rPr>
        <w:t>Zaprojektowano kołnierzowy licznik ciepła</w:t>
      </w:r>
      <w:r w:rsidRPr="00BA09EC">
        <w:rPr>
          <w:rFonts w:ascii="Arial" w:eastAsia="Times New Roman" w:hAnsi="Arial" w:cs="Arial"/>
          <w:b/>
          <w:bCs/>
          <w:kern w:val="0"/>
          <w:sz w:val="22"/>
          <w:szCs w:val="22"/>
          <w:lang w:eastAsia="pl-PL"/>
          <w14:ligatures w14:val="none"/>
        </w:rPr>
        <w:t>.</w:t>
      </w:r>
    </w:p>
    <w:p w14:paraId="53F54635"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 ilości paliw zużywanych w jednostce kogeneracji</w:t>
      </w:r>
    </w:p>
    <w:p w14:paraId="42163E7C"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Ilość </w:t>
      </w:r>
      <w:r w:rsidRPr="00BA09EC">
        <w:rPr>
          <w:rFonts w:ascii="Arial" w:eastAsia="Times New Roman" w:hAnsi="Arial" w:cs="Arial"/>
          <w:kern w:val="0"/>
          <w:sz w:val="22"/>
          <w:szCs w:val="22"/>
          <w:lang w:val="de-DE" w:eastAsia="pl-PL"/>
          <w14:ligatures w14:val="none"/>
        </w:rPr>
        <w:t>zu</w:t>
      </w:r>
      <w:proofErr w:type="spellStart"/>
      <w:r w:rsidRPr="00BA09EC">
        <w:rPr>
          <w:rFonts w:ascii="Arial" w:eastAsia="Times New Roman" w:hAnsi="Arial" w:cs="Arial"/>
          <w:kern w:val="0"/>
          <w:sz w:val="22"/>
          <w:szCs w:val="22"/>
          <w:lang w:eastAsia="pl-PL"/>
          <w14:ligatures w14:val="none"/>
        </w:rPr>
        <w:t>żywanych</w:t>
      </w:r>
      <w:proofErr w:type="spellEnd"/>
      <w:r w:rsidRPr="00BA09EC">
        <w:rPr>
          <w:rFonts w:ascii="Arial" w:eastAsia="Times New Roman" w:hAnsi="Arial" w:cs="Arial"/>
          <w:kern w:val="0"/>
          <w:sz w:val="22"/>
          <w:szCs w:val="22"/>
          <w:lang w:eastAsia="pl-PL"/>
          <w14:ligatures w14:val="none"/>
        </w:rPr>
        <w:t xml:space="preserve"> paliw (gazu ziemnego) przez instalację kogeneracji będzie mierzony indywidualnie dla  jednostki kogeneracji (pojedynczy układ silnika).</w:t>
      </w:r>
    </w:p>
    <w:p w14:paraId="6A67FDF3"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val="it-IT" w:eastAsia="pl-PL"/>
          <w14:ligatures w14:val="none"/>
        </w:rPr>
        <w:t>Pomiar ilo</w:t>
      </w:r>
      <w:r w:rsidRPr="00BA09EC">
        <w:rPr>
          <w:rFonts w:ascii="Arial" w:eastAsia="Times New Roman" w:hAnsi="Arial" w:cs="Arial"/>
          <w:kern w:val="0"/>
          <w:sz w:val="22"/>
          <w:szCs w:val="22"/>
          <w:lang w:eastAsia="pl-PL"/>
          <w14:ligatures w14:val="none"/>
        </w:rPr>
        <w:t>ś</w:t>
      </w:r>
      <w:r w:rsidRPr="00BA09EC">
        <w:rPr>
          <w:rFonts w:ascii="Arial" w:eastAsia="Times New Roman" w:hAnsi="Arial" w:cs="Arial"/>
          <w:kern w:val="0"/>
          <w:sz w:val="22"/>
          <w:szCs w:val="22"/>
          <w:lang w:val="de-DE" w:eastAsia="pl-PL"/>
          <w14:ligatures w14:val="none"/>
        </w:rPr>
        <w:t>ci zu</w:t>
      </w:r>
      <w:proofErr w:type="spellStart"/>
      <w:r w:rsidRPr="00BA09EC">
        <w:rPr>
          <w:rFonts w:ascii="Arial" w:eastAsia="Times New Roman" w:hAnsi="Arial" w:cs="Arial"/>
          <w:kern w:val="0"/>
          <w:sz w:val="22"/>
          <w:szCs w:val="22"/>
          <w:lang w:eastAsia="pl-PL"/>
          <w14:ligatures w14:val="none"/>
        </w:rPr>
        <w:t>żywanego</w:t>
      </w:r>
      <w:proofErr w:type="spellEnd"/>
      <w:r w:rsidRPr="00BA09EC">
        <w:rPr>
          <w:rFonts w:ascii="Arial" w:eastAsia="Times New Roman" w:hAnsi="Arial" w:cs="Arial"/>
          <w:kern w:val="0"/>
          <w:sz w:val="22"/>
          <w:szCs w:val="22"/>
          <w:lang w:eastAsia="pl-PL"/>
          <w14:ligatures w14:val="none"/>
        </w:rPr>
        <w:t xml:space="preserve"> gazu będzie realizowany za pomocą przepływomierza umieszczonego na rurze gazowej doprowadzającej gaz pod niskim ciśnieniem do silnika gazowego. </w:t>
      </w:r>
    </w:p>
    <w:p w14:paraId="64E476DF"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 ilości energii elektrycznej wytworzonej w jednostce kogeneracji</w:t>
      </w:r>
    </w:p>
    <w:p w14:paraId="2BB14492" w14:textId="77777777" w:rsidR="00BA6732" w:rsidRPr="00BA09EC" w:rsidRDefault="00BA6732" w:rsidP="00BA09EC">
      <w:pPr>
        <w:numPr>
          <w:ilvl w:val="0"/>
          <w:numId w:val="7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ilości energii elektrycznej wytworzonej w jednostce kogeneracji.</w:t>
      </w:r>
    </w:p>
    <w:p w14:paraId="4AA05CAC"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  Pomiar ilości energii elektrycznej wytworzonej przez instalację kogeneracji będzie dokonywany dla jednostki kogeneracji (pojedynczy układ silnika z generatorem) na zaciskach generatora. Pomiar będzie realizowany za pomocą licznika energii elektrycznej kl. co najmniej 0,5. Układ pomiarowy  poprzez przekładniki prądowe kl. 0,5.</w:t>
      </w:r>
    </w:p>
    <w:p w14:paraId="050FFED7"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  Pomiar ilości  energii elektrycznej wprowadzanej  do sieci elektroenergetycznej operatora OSD  będzie dokonywany w układzie pomiarowo-rozliczeniowym zgodnie z warunkami przyłączenia do sieci elektroenergetycznej w pkt.4.2.2.</w:t>
      </w:r>
    </w:p>
    <w:p w14:paraId="51B0351A"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   Pomiar ilości zużycia energii elektrycznej na potrzeby własne Agregatów kogeneracyjnych  będzie zainstalowany w rozdzielni potrzeb własnych. </w:t>
      </w:r>
    </w:p>
    <w:p w14:paraId="6FF20CB8"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 Liczniki zainstalowane będą we wspólnej tablicy licznikowej przystosowanej do plombowania.</w:t>
      </w:r>
    </w:p>
    <w:p w14:paraId="522EC657" w14:textId="77777777" w:rsidR="00175B27" w:rsidRPr="00BA09EC" w:rsidRDefault="00175B27" w:rsidP="00BA09EC">
      <w:pPr>
        <w:spacing w:line="276" w:lineRule="auto"/>
        <w:rPr>
          <w:rFonts w:ascii="Arial" w:hAnsi="Arial" w:cs="Arial"/>
          <w:b/>
          <w:bCs/>
          <w:sz w:val="22"/>
          <w:szCs w:val="22"/>
        </w:rPr>
      </w:pPr>
      <w:r w:rsidRPr="00BA09EC">
        <w:rPr>
          <w:rFonts w:ascii="Arial" w:hAnsi="Arial" w:cs="Arial"/>
          <w:b/>
          <w:bCs/>
          <w:sz w:val="22"/>
          <w:szCs w:val="22"/>
        </w:rPr>
        <w:t>Pomiar poziomu hałasu</w:t>
      </w:r>
    </w:p>
    <w:p w14:paraId="677BCBF9"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Pomiar hałasu emitowanego przez instalację będzie przeprowadzony zgodnie z:</w:t>
      </w:r>
    </w:p>
    <w:p w14:paraId="134CFD88"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normą PN-EN ISO 3744:2011 – „Wyznaczanie poziomów mocy akustycznej promieniowanej przez źródła hałasu przy zastosowaniu ciśnieniowej metody pomiaru – w warunkach </w:t>
      </w:r>
      <w:proofErr w:type="spellStart"/>
      <w:r w:rsidRPr="00BA09EC">
        <w:rPr>
          <w:rFonts w:ascii="Arial" w:hAnsi="Arial" w:cs="Arial"/>
          <w:sz w:val="22"/>
          <w:szCs w:val="22"/>
        </w:rPr>
        <w:t>półswobodnych</w:t>
      </w:r>
      <w:proofErr w:type="spellEnd"/>
      <w:r w:rsidRPr="00BA09EC">
        <w:rPr>
          <w:rFonts w:ascii="Arial" w:hAnsi="Arial" w:cs="Arial"/>
          <w:sz w:val="22"/>
          <w:szCs w:val="22"/>
        </w:rPr>
        <w:t>”,</w:t>
      </w:r>
    </w:p>
    <w:p w14:paraId="0BA6F75E"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oraz normą PN-EN ISO 11201:2010 – „Pomiar hałasu emitowanego przez maszyny i urządzenia w miejscu pracy”.</w:t>
      </w:r>
    </w:p>
    <w:p w14:paraId="1F6C8407"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Rekomendowana metodyka:</w:t>
      </w:r>
    </w:p>
    <w:p w14:paraId="2111C0D5"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pomiar w punktach kontrolnych wokół urządzenia (min. 4 punkty na planie prostokątnym w odległości 1 m i na wysokości 1,6 m),</w:t>
      </w:r>
    </w:p>
    <w:p w14:paraId="411F7F6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tło akustyczne ≤10 </w:t>
      </w:r>
      <w:proofErr w:type="spellStart"/>
      <w:r w:rsidRPr="00BA09EC">
        <w:rPr>
          <w:rFonts w:ascii="Arial" w:hAnsi="Arial" w:cs="Arial"/>
          <w:sz w:val="22"/>
          <w:szCs w:val="22"/>
        </w:rPr>
        <w:t>dB</w:t>
      </w:r>
      <w:proofErr w:type="spellEnd"/>
      <w:r w:rsidRPr="00BA09EC">
        <w:rPr>
          <w:rFonts w:ascii="Arial" w:hAnsi="Arial" w:cs="Arial"/>
          <w:sz w:val="22"/>
          <w:szCs w:val="22"/>
        </w:rPr>
        <w:t xml:space="preserve"> poniżej mierzonego hałasu,</w:t>
      </w:r>
    </w:p>
    <w:p w14:paraId="7066511A"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uwzględnienie wpływu odbić i warunków przestrzennych (brak przeszkód, zamknięcia pomieszczeń),</w:t>
      </w:r>
    </w:p>
    <w:p w14:paraId="20423A6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użycie sonometru klasy 1 z kalibracją, pomiar w trybie </w:t>
      </w:r>
      <w:proofErr w:type="spellStart"/>
      <w:r w:rsidRPr="00BA09EC">
        <w:rPr>
          <w:rFonts w:ascii="Arial" w:hAnsi="Arial" w:cs="Arial"/>
          <w:sz w:val="22"/>
          <w:szCs w:val="22"/>
        </w:rPr>
        <w:t>LAeq</w:t>
      </w:r>
      <w:proofErr w:type="spellEnd"/>
      <w:r w:rsidRPr="00BA09EC">
        <w:rPr>
          <w:rFonts w:ascii="Arial" w:hAnsi="Arial" w:cs="Arial"/>
          <w:sz w:val="22"/>
          <w:szCs w:val="22"/>
        </w:rPr>
        <w:t xml:space="preserve"> (ekwiwalentny poziom ciśnienia akustycznego),</w:t>
      </w:r>
    </w:p>
    <w:p w14:paraId="27C625F4"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porównanie wyników z wartościami gwarantowanymi (np. 85 </w:t>
      </w:r>
      <w:proofErr w:type="spellStart"/>
      <w:r w:rsidRPr="00BA09EC">
        <w:rPr>
          <w:rFonts w:ascii="Arial" w:hAnsi="Arial" w:cs="Arial"/>
          <w:sz w:val="22"/>
          <w:szCs w:val="22"/>
        </w:rPr>
        <w:t>dB</w:t>
      </w:r>
      <w:proofErr w:type="spellEnd"/>
      <w:r w:rsidRPr="00BA09EC">
        <w:rPr>
          <w:rFonts w:ascii="Arial" w:hAnsi="Arial" w:cs="Arial"/>
          <w:sz w:val="22"/>
          <w:szCs w:val="22"/>
        </w:rPr>
        <w:t xml:space="preserve">(A) na obudowie, 65 </w:t>
      </w:r>
      <w:proofErr w:type="spellStart"/>
      <w:r w:rsidRPr="00BA09EC">
        <w:rPr>
          <w:rFonts w:ascii="Arial" w:hAnsi="Arial" w:cs="Arial"/>
          <w:sz w:val="22"/>
          <w:szCs w:val="22"/>
        </w:rPr>
        <w:t>dB</w:t>
      </w:r>
      <w:proofErr w:type="spellEnd"/>
      <w:r w:rsidRPr="00BA09EC">
        <w:rPr>
          <w:rFonts w:ascii="Arial" w:hAnsi="Arial" w:cs="Arial"/>
          <w:sz w:val="22"/>
          <w:szCs w:val="22"/>
        </w:rPr>
        <w:t>(A) w odległości 10 m).</w:t>
      </w:r>
    </w:p>
    <w:p w14:paraId="77AADA81"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Dopuszczalny poziom hałasu dla instalacji musi zostać określony w ofercie wykonawcy, ale nie może przekraczać:</w:t>
      </w:r>
    </w:p>
    <w:p w14:paraId="708D7109"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85 </w:t>
      </w:r>
      <w:proofErr w:type="spellStart"/>
      <w:r w:rsidRPr="00BA09EC">
        <w:rPr>
          <w:rFonts w:ascii="Arial" w:hAnsi="Arial" w:cs="Arial"/>
          <w:sz w:val="22"/>
          <w:szCs w:val="22"/>
        </w:rPr>
        <w:t>dB</w:t>
      </w:r>
      <w:proofErr w:type="spellEnd"/>
      <w:r w:rsidRPr="00BA09EC">
        <w:rPr>
          <w:rFonts w:ascii="Arial" w:hAnsi="Arial" w:cs="Arial"/>
          <w:sz w:val="22"/>
          <w:szCs w:val="22"/>
        </w:rPr>
        <w:t>(A) przy urządzeniu,</w:t>
      </w:r>
    </w:p>
    <w:p w14:paraId="7D364EF1"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65 </w:t>
      </w:r>
      <w:proofErr w:type="spellStart"/>
      <w:r w:rsidRPr="00BA09EC">
        <w:rPr>
          <w:rFonts w:ascii="Arial" w:hAnsi="Arial" w:cs="Arial"/>
          <w:sz w:val="22"/>
          <w:szCs w:val="22"/>
        </w:rPr>
        <w:t>dB</w:t>
      </w:r>
      <w:proofErr w:type="spellEnd"/>
      <w:r w:rsidRPr="00BA09EC">
        <w:rPr>
          <w:rFonts w:ascii="Arial" w:hAnsi="Arial" w:cs="Arial"/>
          <w:sz w:val="22"/>
          <w:szCs w:val="22"/>
        </w:rPr>
        <w:t>(A) w odległości 10 m od źródła,</w:t>
      </w:r>
    </w:p>
    <w:p w14:paraId="277F6A5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oraz poziomów określonych w przepisach BHP oraz przepisach ochrony środowiska (dla granicy działki – zgodnie z rozporządzeniem Ministra Środowiska).</w:t>
      </w:r>
    </w:p>
    <w:p w14:paraId="4CB5AE0E" w14:textId="77777777" w:rsidR="00175B27" w:rsidRPr="00BA09EC" w:rsidRDefault="00175B27" w:rsidP="00BA09EC">
      <w:pPr>
        <w:pStyle w:val="Nagwek4"/>
        <w:spacing w:line="276" w:lineRule="auto"/>
        <w:rPr>
          <w:rFonts w:ascii="Arial" w:hAnsi="Arial" w:cs="Arial"/>
          <w:color w:val="4C94D8" w:themeColor="text2" w:themeTint="80"/>
          <w:sz w:val="22"/>
          <w:szCs w:val="22"/>
        </w:rPr>
      </w:pPr>
      <w:bookmarkStart w:id="90" w:name="_Toc212705381"/>
      <w:r w:rsidRPr="00BA09EC">
        <w:rPr>
          <w:rFonts w:ascii="Arial" w:hAnsi="Arial" w:cs="Arial"/>
          <w:color w:val="4C94D8" w:themeColor="text2" w:themeTint="80"/>
          <w:sz w:val="22"/>
          <w:szCs w:val="22"/>
        </w:rPr>
        <w:t>Dokumentacja i akceptacja wyników</w:t>
      </w:r>
      <w:bookmarkEnd w:id="90"/>
    </w:p>
    <w:p w14:paraId="70E336B6" w14:textId="77777777" w:rsidR="00175B27" w:rsidRPr="00BA09EC" w:rsidRDefault="00175B27" w:rsidP="00BA09EC">
      <w:pPr>
        <w:pStyle w:val="NormalnyWeb"/>
        <w:spacing w:line="276" w:lineRule="auto"/>
        <w:jc w:val="both"/>
        <w:rPr>
          <w:rFonts w:ascii="Arial" w:hAnsi="Arial" w:cs="Arial"/>
          <w:color w:val="000000"/>
          <w:sz w:val="22"/>
          <w:szCs w:val="22"/>
        </w:rPr>
      </w:pPr>
      <w:r w:rsidRPr="00BA09EC">
        <w:rPr>
          <w:rFonts w:ascii="Arial" w:hAnsi="Arial" w:cs="Arial"/>
          <w:color w:val="000000"/>
          <w:sz w:val="22"/>
          <w:szCs w:val="22"/>
        </w:rPr>
        <w:t>Wszystkie pomiary muszą być przeprowadzone przez uprawnionych pracowników Wykonawcy z użyciem legalizowanych urządzeń pomiarowych. Wyniki powinny być przedstawione w formie protokołów pomiarowych, zatwierdzonych przez przedstawiciela Zamawiającego i stanowiących podstawę do odbioru końcowego instalacji.</w:t>
      </w:r>
    </w:p>
    <w:p w14:paraId="1495ACB7" w14:textId="77777777" w:rsidR="00175B27" w:rsidRPr="00BA09EC" w:rsidRDefault="00175B27" w:rsidP="00BA09EC">
      <w:pPr>
        <w:pStyle w:val="Nagwek1"/>
        <w:spacing w:line="276" w:lineRule="auto"/>
        <w:rPr>
          <w:rFonts w:ascii="Arial" w:hAnsi="Arial" w:cs="Arial"/>
          <w:sz w:val="22"/>
          <w:szCs w:val="22"/>
        </w:rPr>
      </w:pPr>
      <w:bookmarkStart w:id="91" w:name="_Toc212705382"/>
      <w:r w:rsidRPr="00BA09EC">
        <w:rPr>
          <w:rFonts w:ascii="Arial" w:hAnsi="Arial" w:cs="Arial"/>
          <w:sz w:val="22"/>
          <w:szCs w:val="22"/>
        </w:rPr>
        <w:t>Określenie przepisów i norm prawnych</w:t>
      </w:r>
      <w:bookmarkEnd w:id="91"/>
    </w:p>
    <w:p w14:paraId="6EF52899" w14:textId="77777777" w:rsidR="00175B27" w:rsidRPr="00BA09EC" w:rsidRDefault="00175B27" w:rsidP="00BA09EC">
      <w:pPr>
        <w:pStyle w:val="Nagwek2"/>
        <w:spacing w:line="276" w:lineRule="auto"/>
        <w:rPr>
          <w:rFonts w:ascii="Arial" w:hAnsi="Arial" w:cs="Arial"/>
          <w:sz w:val="22"/>
          <w:szCs w:val="22"/>
        </w:rPr>
      </w:pPr>
      <w:bookmarkStart w:id="92" w:name="_Toc212705383"/>
      <w:r w:rsidRPr="00BA09EC">
        <w:rPr>
          <w:rFonts w:ascii="Arial" w:hAnsi="Arial" w:cs="Arial"/>
          <w:sz w:val="22"/>
          <w:szCs w:val="22"/>
        </w:rPr>
        <w:t>Dokumenty potwierdzające zgodność zamierzenia budowlanego z wymaganiami wynikającymi z odrębnych przepisów</w:t>
      </w:r>
      <w:bookmarkEnd w:id="92"/>
    </w:p>
    <w:p w14:paraId="4E237170"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Zakres prac powinien przebiegać zgodnie z wytycznymi zawartymi w następujących dokumentach:</w:t>
      </w:r>
    </w:p>
    <w:p w14:paraId="40C3B944"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t xml:space="preserve">Mapie ewidencyjnej, </w:t>
      </w:r>
    </w:p>
    <w:p w14:paraId="2FA74EE7"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t xml:space="preserve">Mapie zasadniczej, </w:t>
      </w:r>
    </w:p>
    <w:p w14:paraId="408ACEA8"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lastRenderedPageBreak/>
        <w:t>Wypisie z rejestru grunt</w:t>
      </w:r>
      <w:r w:rsidRPr="00BA09EC">
        <w:rPr>
          <w:rFonts w:ascii="Arial" w:hAnsi="Arial" w:cs="Arial"/>
          <w:sz w:val="22"/>
          <w:szCs w:val="22"/>
          <w:lang w:val="es-ES_tradnl"/>
        </w:rPr>
        <w:t>ó</w:t>
      </w:r>
      <w:r w:rsidRPr="00BA09EC">
        <w:rPr>
          <w:rFonts w:ascii="Arial" w:hAnsi="Arial" w:cs="Arial"/>
          <w:sz w:val="22"/>
          <w:szCs w:val="22"/>
        </w:rPr>
        <w:t>w.</w:t>
      </w:r>
    </w:p>
    <w:p w14:paraId="2826DB99" w14:textId="77777777" w:rsidR="00175B27" w:rsidRPr="00BA09EC" w:rsidRDefault="00175B27" w:rsidP="00BA09EC">
      <w:pPr>
        <w:pStyle w:val="Nagwek2"/>
        <w:spacing w:line="276" w:lineRule="auto"/>
        <w:rPr>
          <w:rFonts w:ascii="Arial" w:hAnsi="Arial" w:cs="Arial"/>
          <w:sz w:val="22"/>
          <w:szCs w:val="22"/>
        </w:rPr>
      </w:pPr>
      <w:bookmarkStart w:id="93" w:name="_Toc212705384"/>
      <w:r w:rsidRPr="00BA09EC">
        <w:rPr>
          <w:rFonts w:ascii="Arial" w:hAnsi="Arial" w:cs="Arial"/>
          <w:sz w:val="22"/>
          <w:szCs w:val="22"/>
        </w:rPr>
        <w:t>Przepisy i normy prawne i normy związane z projektowaniem i wykonaniem zamierzenia budowlanego</w:t>
      </w:r>
      <w:bookmarkEnd w:id="93"/>
    </w:p>
    <w:p w14:paraId="75C34AE1"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Przepisy i normy obowiązujące na każdym etapie realizacji przedsięwzięcia to:</w:t>
      </w:r>
    </w:p>
    <w:p w14:paraId="601C92D2" w14:textId="77777777"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Polskie Prawo Budowlane, Polskie Normy oraz Normy Branżowe. Wykonawca jest zobowiązany do wykonywania rob</w:t>
      </w:r>
      <w:r w:rsidRPr="00BA09EC">
        <w:rPr>
          <w:rFonts w:ascii="Arial" w:hAnsi="Arial" w:cs="Arial"/>
          <w:sz w:val="22"/>
          <w:szCs w:val="22"/>
          <w:lang w:val="es-ES_tradnl"/>
        </w:rPr>
        <w:t>ó</w:t>
      </w:r>
      <w:r w:rsidRPr="00BA09EC">
        <w:rPr>
          <w:rFonts w:ascii="Arial" w:hAnsi="Arial" w:cs="Arial"/>
          <w:sz w:val="22"/>
          <w:szCs w:val="22"/>
        </w:rPr>
        <w:t xml:space="preserve">t zgodnie z przepisami polskiego Prawa Budowlanego oraz Polskich Norm i norm branżowych. </w:t>
      </w:r>
    </w:p>
    <w:p w14:paraId="43397082" w14:textId="75D3C8F8"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"Warunkami technicznymi wykonawstwa i odbioru rob</w:t>
      </w:r>
      <w:r w:rsidRPr="00BA09EC">
        <w:rPr>
          <w:rFonts w:ascii="Arial" w:hAnsi="Arial" w:cs="Arial"/>
          <w:sz w:val="22"/>
          <w:szCs w:val="22"/>
          <w:lang w:val="es-ES_tradnl"/>
        </w:rPr>
        <w:t>ó</w:t>
      </w:r>
      <w:r w:rsidRPr="00BA09EC">
        <w:rPr>
          <w:rFonts w:ascii="Arial" w:hAnsi="Arial" w:cs="Arial"/>
          <w:sz w:val="22"/>
          <w:szCs w:val="22"/>
        </w:rPr>
        <w:t>t budowlano - montażowych" opracowanymi przez Instytut Techniki Budowlanej i Ministerstwo Gospodarki Przestrzennej i Budownictwa w wersji aktualnej na dzień wykonywania rob</w:t>
      </w:r>
      <w:r w:rsidRPr="00BA09EC">
        <w:rPr>
          <w:rFonts w:ascii="Arial" w:hAnsi="Arial" w:cs="Arial"/>
          <w:sz w:val="22"/>
          <w:szCs w:val="22"/>
          <w:lang w:val="es-ES_tradnl"/>
        </w:rPr>
        <w:t>ó</w:t>
      </w:r>
      <w:r w:rsidRPr="00BA09EC">
        <w:rPr>
          <w:rFonts w:ascii="Arial" w:hAnsi="Arial" w:cs="Arial"/>
          <w:sz w:val="22"/>
          <w:szCs w:val="22"/>
        </w:rPr>
        <w:t>t. Wykonawca w sprawach technicznych będzie korzystał z opracowania i będzie je stosował celem należytego wykonania robót.</w:t>
      </w:r>
    </w:p>
    <w:p w14:paraId="0D9E0C7D" w14:textId="77777777"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Prawo Patentowe. Wykonawca będzie przestrzegać praw patentowych.</w:t>
      </w:r>
    </w:p>
    <w:p w14:paraId="0351C20C" w14:textId="77777777" w:rsidR="00175B27" w:rsidRPr="00BA09EC" w:rsidRDefault="00175B27" w:rsidP="00BA09EC">
      <w:pPr>
        <w:pStyle w:val="Nagwek2"/>
        <w:spacing w:line="276" w:lineRule="auto"/>
        <w:rPr>
          <w:rFonts w:ascii="Arial" w:hAnsi="Arial" w:cs="Arial"/>
          <w:sz w:val="22"/>
          <w:szCs w:val="22"/>
        </w:rPr>
      </w:pPr>
      <w:bookmarkStart w:id="94" w:name="_Toc212705385"/>
      <w:r w:rsidRPr="00BA09EC">
        <w:rPr>
          <w:rFonts w:ascii="Arial" w:hAnsi="Arial" w:cs="Arial"/>
          <w:sz w:val="22"/>
          <w:szCs w:val="22"/>
        </w:rPr>
        <w:t>Prawo Zamawiającego do dysponowania nieruchomością na cele budowlane.</w:t>
      </w:r>
      <w:bookmarkEnd w:id="94"/>
    </w:p>
    <w:p w14:paraId="728E0765"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 xml:space="preserve">Zamawiający posiada prawo do dysponowania nieruchomością, na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rej realizowana będzie Inwestycja, na cel budowlany w rozumieniu Prawa budowlanego, Zamawiający posiada prawo wieczystego użytkowania terenu".</w:t>
      </w:r>
    </w:p>
    <w:p w14:paraId="4DBEA102" w14:textId="77777777" w:rsidR="00175B27" w:rsidRPr="00BA09EC" w:rsidRDefault="00175B27" w:rsidP="00BA09EC">
      <w:pPr>
        <w:pStyle w:val="Nagwek2"/>
        <w:spacing w:line="276" w:lineRule="auto"/>
        <w:rPr>
          <w:rFonts w:ascii="Arial" w:hAnsi="Arial" w:cs="Arial"/>
          <w:sz w:val="22"/>
          <w:szCs w:val="22"/>
        </w:rPr>
      </w:pPr>
      <w:bookmarkStart w:id="95" w:name="_Toc212705386"/>
      <w:r w:rsidRPr="00BA09EC">
        <w:rPr>
          <w:rFonts w:ascii="Arial" w:hAnsi="Arial" w:cs="Arial"/>
          <w:sz w:val="22"/>
          <w:szCs w:val="22"/>
        </w:rPr>
        <w:t>Przepisy i normy związane z projektowaniem i robotami</w:t>
      </w:r>
      <w:bookmarkEnd w:id="95"/>
    </w:p>
    <w:p w14:paraId="2533A91D"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Przepisy związane – wybór ważniejszych.</w:t>
      </w:r>
    </w:p>
    <w:p w14:paraId="49EB79C7"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7 lipca 1994 r. – Prawo budowlane</w:t>
      </w:r>
      <w:r w:rsidRPr="00BA09EC">
        <w:rPr>
          <w:rStyle w:val="apple-converted-space"/>
          <w:rFonts w:ascii="Arial" w:hAnsi="Arial" w:cs="Arial"/>
          <w:sz w:val="22"/>
          <w:szCs w:val="22"/>
        </w:rPr>
        <w:t> </w:t>
      </w:r>
      <w:r w:rsidRPr="00BA09EC">
        <w:rPr>
          <w:rFonts w:ascii="Arial" w:hAnsi="Arial" w:cs="Arial"/>
          <w:sz w:val="22"/>
          <w:szCs w:val="22"/>
        </w:rPr>
        <w:t>(tekst jednolity: Dz.U. 2024 poz. 1226),</w:t>
      </w:r>
    </w:p>
    <w:p w14:paraId="69ABA2A1"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27 marca 2003 r. o planowaniu i zagospodarowaniu przestrzennym</w:t>
      </w:r>
      <w:r w:rsidRPr="00BA09EC">
        <w:rPr>
          <w:rStyle w:val="apple-converted-space"/>
          <w:rFonts w:ascii="Arial" w:hAnsi="Arial" w:cs="Arial"/>
          <w:sz w:val="22"/>
          <w:szCs w:val="22"/>
        </w:rPr>
        <w:t> </w:t>
      </w:r>
      <w:r w:rsidRPr="00BA09EC">
        <w:rPr>
          <w:rFonts w:ascii="Arial" w:hAnsi="Arial" w:cs="Arial"/>
          <w:sz w:val="22"/>
          <w:szCs w:val="22"/>
        </w:rPr>
        <w:t>(tekst jednolity: Dz.U. 2024 poz. 2028),</w:t>
      </w:r>
    </w:p>
    <w:p w14:paraId="788AE46F"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16 kwietnia 2004 r. o wyrobach budowlanych</w:t>
      </w:r>
      <w:r w:rsidRPr="00BA09EC">
        <w:rPr>
          <w:rStyle w:val="apple-converted-space"/>
          <w:rFonts w:ascii="Arial" w:hAnsi="Arial" w:cs="Arial"/>
          <w:sz w:val="22"/>
          <w:szCs w:val="22"/>
        </w:rPr>
        <w:t> </w:t>
      </w:r>
      <w:r w:rsidRPr="00BA09EC">
        <w:rPr>
          <w:rFonts w:ascii="Arial" w:hAnsi="Arial" w:cs="Arial"/>
          <w:sz w:val="22"/>
          <w:szCs w:val="22"/>
        </w:rPr>
        <w:t>(tekst jednolity: Dz.U. 2023 poz. 1624),</w:t>
      </w:r>
    </w:p>
    <w:p w14:paraId="036A7063"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30 sierpnia 2002 r. o systemie oceny zgodności</w:t>
      </w:r>
      <w:r w:rsidRPr="00BA09EC">
        <w:rPr>
          <w:rStyle w:val="apple-converted-space"/>
          <w:rFonts w:ascii="Arial" w:hAnsi="Arial" w:cs="Arial"/>
          <w:sz w:val="22"/>
          <w:szCs w:val="22"/>
        </w:rPr>
        <w:t> </w:t>
      </w:r>
      <w:r w:rsidRPr="00BA09EC">
        <w:rPr>
          <w:rFonts w:ascii="Arial" w:hAnsi="Arial" w:cs="Arial"/>
          <w:sz w:val="22"/>
          <w:szCs w:val="22"/>
        </w:rPr>
        <w:t>(tekst jednolity: Dz.U. 2024 poz. 1329),</w:t>
      </w:r>
    </w:p>
    <w:p w14:paraId="25663565"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24 sierpnia 1991 r. o ochronie przeciwpożarowej</w:t>
      </w:r>
      <w:r w:rsidRPr="00BA09EC">
        <w:rPr>
          <w:rStyle w:val="apple-converted-space"/>
          <w:rFonts w:ascii="Arial" w:hAnsi="Arial" w:cs="Arial"/>
          <w:sz w:val="22"/>
          <w:szCs w:val="22"/>
        </w:rPr>
        <w:t> </w:t>
      </w:r>
      <w:r w:rsidRPr="00BA09EC">
        <w:rPr>
          <w:rFonts w:ascii="Arial" w:hAnsi="Arial" w:cs="Arial"/>
          <w:sz w:val="22"/>
          <w:szCs w:val="22"/>
        </w:rPr>
        <w:t>(tekst jednolity: Dz.U. 2023 poz. 1047),</w:t>
      </w:r>
    </w:p>
    <w:p w14:paraId="5D1B3CB4"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9 maja 2014 r. o ułatwieniu dostępu do wykonywania niektórych zawodów regulowanych</w:t>
      </w:r>
      <w:r w:rsidRPr="00BA09EC">
        <w:rPr>
          <w:rStyle w:val="apple-converted-space"/>
          <w:rFonts w:ascii="Arial" w:hAnsi="Arial" w:cs="Arial"/>
          <w:sz w:val="22"/>
          <w:szCs w:val="22"/>
        </w:rPr>
        <w:t> </w:t>
      </w:r>
      <w:r w:rsidRPr="00BA09EC">
        <w:rPr>
          <w:rFonts w:ascii="Arial" w:hAnsi="Arial" w:cs="Arial"/>
          <w:sz w:val="22"/>
          <w:szCs w:val="22"/>
        </w:rPr>
        <w:t>(tekst jednolity: Dz.U. 2023 poz. 1884),</w:t>
      </w:r>
    </w:p>
    <w:p w14:paraId="78F4BD7F" w14:textId="40C0479B"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 xml:space="preserve">Rozporządzenie Ministra Infrastruktury i Budownictwa z dnia 17 listopada 2016 r. </w:t>
      </w:r>
      <w:r w:rsidR="0019464E" w:rsidRPr="00BA09EC">
        <w:rPr>
          <w:rStyle w:val="Pogrubienie"/>
          <w:rFonts w:ascii="Arial" w:hAnsi="Arial" w:cs="Arial"/>
          <w:sz w:val="22"/>
          <w:szCs w:val="22"/>
        </w:rPr>
        <w:t xml:space="preserve">                   </w:t>
      </w:r>
      <w:r w:rsidRPr="00BA09EC">
        <w:rPr>
          <w:rStyle w:val="Pogrubienie"/>
          <w:rFonts w:ascii="Arial" w:hAnsi="Arial" w:cs="Arial"/>
          <w:sz w:val="22"/>
          <w:szCs w:val="22"/>
        </w:rPr>
        <w:t>w sprawie krajowych ocen technicznych</w:t>
      </w:r>
      <w:r w:rsidRPr="00BA09EC">
        <w:rPr>
          <w:rStyle w:val="apple-converted-space"/>
          <w:rFonts w:ascii="Arial" w:hAnsi="Arial" w:cs="Arial"/>
          <w:sz w:val="22"/>
          <w:szCs w:val="22"/>
        </w:rPr>
        <w:t> </w:t>
      </w:r>
      <w:r w:rsidRPr="00BA09EC">
        <w:rPr>
          <w:rFonts w:ascii="Arial" w:hAnsi="Arial" w:cs="Arial"/>
          <w:sz w:val="22"/>
          <w:szCs w:val="22"/>
        </w:rPr>
        <w:t>(Dz.U. 2023 poz. 2305),</w:t>
      </w:r>
    </w:p>
    <w:p w14:paraId="6016B7DB"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Rozwoju i Technologii z dnia 20 grudnia 2021 r.</w:t>
      </w:r>
      <w:r w:rsidRPr="00BA09EC">
        <w:rPr>
          <w:rStyle w:val="apple-converted-space"/>
          <w:rFonts w:ascii="Arial" w:hAnsi="Arial" w:cs="Arial"/>
          <w:sz w:val="22"/>
          <w:szCs w:val="22"/>
        </w:rPr>
        <w:t> </w:t>
      </w:r>
      <w:r w:rsidRPr="00BA09EC">
        <w:rPr>
          <w:rFonts w:ascii="Arial" w:hAnsi="Arial" w:cs="Arial"/>
          <w:sz w:val="22"/>
          <w:szCs w:val="22"/>
        </w:rPr>
        <w:t>w sprawie dokumentacji projektowej i PFU (Dz.U. 2021 poz. 2454),</w:t>
      </w:r>
    </w:p>
    <w:p w14:paraId="62983D2D" w14:textId="628B6F89"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26 sierpnia 2003 r.</w:t>
      </w:r>
      <w:r w:rsidRPr="00BA09EC">
        <w:rPr>
          <w:rStyle w:val="apple-converted-space"/>
          <w:rFonts w:ascii="Arial" w:hAnsi="Arial" w:cs="Arial"/>
          <w:sz w:val="22"/>
          <w:szCs w:val="22"/>
        </w:rPr>
        <w:t> </w:t>
      </w:r>
      <w:r w:rsidRPr="00BA09EC">
        <w:rPr>
          <w:rFonts w:ascii="Arial" w:hAnsi="Arial" w:cs="Arial"/>
          <w:sz w:val="22"/>
          <w:szCs w:val="22"/>
        </w:rPr>
        <w:t>w sprawie oznaczeń</w:t>
      </w:r>
      <w:r w:rsidR="0019464E" w:rsidRPr="00BA09EC">
        <w:rPr>
          <w:rFonts w:ascii="Arial" w:hAnsi="Arial" w:cs="Arial"/>
          <w:sz w:val="22"/>
          <w:szCs w:val="22"/>
        </w:rPr>
        <w:t xml:space="preserve">                 </w:t>
      </w:r>
      <w:r w:rsidRPr="00BA09EC">
        <w:rPr>
          <w:rFonts w:ascii="Arial" w:hAnsi="Arial" w:cs="Arial"/>
          <w:sz w:val="22"/>
          <w:szCs w:val="22"/>
        </w:rPr>
        <w:t xml:space="preserve"> i nazewnictwa (Dz.U. 2023 poz. 1363),</w:t>
      </w:r>
    </w:p>
    <w:p w14:paraId="056FC16A"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lastRenderedPageBreak/>
        <w:t>Rozporządzenie Ministra Rozwoju z dnia 11 września 2020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projektu budowlanego (Dz.U. 2023 poz. 1404),</w:t>
      </w:r>
    </w:p>
    <w:p w14:paraId="2B5BBFB9"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23 czerwca 2003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planu BIOZ (Dz.U. 2023 poz. 1109),</w:t>
      </w:r>
    </w:p>
    <w:p w14:paraId="79D6E93B"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6 lutego 2003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BHP (Dz.U. 2023 poz. 1240),</w:t>
      </w:r>
    </w:p>
    <w:p w14:paraId="44BE7225"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Rozwoju, Pracy i Technologii z dnia 6 września 2021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dzienników budowy (Dz.U. 2023 poz. 1571),</w:t>
      </w:r>
    </w:p>
    <w:p w14:paraId="592DDD11"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12 kwietnia 2002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warunków technicznych budynków (Dz.U. 2024 poz. 85),</w:t>
      </w:r>
    </w:p>
    <w:p w14:paraId="4F86B708"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10 kwietnia 1997 r. – Prawo energetyczne</w:t>
      </w:r>
      <w:r w:rsidRPr="00BA09EC">
        <w:rPr>
          <w:rStyle w:val="apple-converted-space"/>
          <w:rFonts w:ascii="Arial" w:hAnsi="Arial" w:cs="Arial"/>
          <w:sz w:val="22"/>
          <w:szCs w:val="22"/>
        </w:rPr>
        <w:t> </w:t>
      </w:r>
      <w:r w:rsidRPr="00BA09EC">
        <w:rPr>
          <w:rFonts w:ascii="Arial" w:hAnsi="Arial" w:cs="Arial"/>
          <w:sz w:val="22"/>
          <w:szCs w:val="22"/>
        </w:rPr>
        <w:t>(tekst jednolity: Dz.U. 2024 poz. 266),</w:t>
      </w:r>
    </w:p>
    <w:p w14:paraId="7E289049"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20 lutego 2015 r. o odnawialnych źródłach energii</w:t>
      </w:r>
      <w:r w:rsidRPr="00BA09EC">
        <w:rPr>
          <w:rStyle w:val="apple-converted-space"/>
          <w:rFonts w:ascii="Arial" w:hAnsi="Arial" w:cs="Arial"/>
          <w:sz w:val="22"/>
          <w:szCs w:val="22"/>
        </w:rPr>
        <w:t> </w:t>
      </w:r>
      <w:r w:rsidRPr="00BA09EC">
        <w:rPr>
          <w:rFonts w:ascii="Arial" w:hAnsi="Arial" w:cs="Arial"/>
          <w:sz w:val="22"/>
          <w:szCs w:val="22"/>
        </w:rPr>
        <w:t>(tekst jednolity: Dz.U. 2023 poz. 1436),</w:t>
      </w:r>
    </w:p>
    <w:p w14:paraId="75342D50" w14:textId="193E80ED"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Energii z dnia 28 sierpnia 2019 r.</w:t>
      </w:r>
      <w:r w:rsidRPr="00BA09EC">
        <w:rPr>
          <w:rStyle w:val="apple-converted-space"/>
          <w:rFonts w:ascii="Arial" w:hAnsi="Arial" w:cs="Arial"/>
          <w:sz w:val="22"/>
          <w:szCs w:val="22"/>
        </w:rPr>
        <w:t> </w:t>
      </w:r>
      <w:r w:rsidRPr="00BA09EC">
        <w:rPr>
          <w:rFonts w:ascii="Arial" w:hAnsi="Arial" w:cs="Arial"/>
          <w:sz w:val="22"/>
          <w:szCs w:val="22"/>
        </w:rPr>
        <w:t>w sprawie bezpieczeństwa</w:t>
      </w:r>
      <w:r w:rsidR="0019464E" w:rsidRPr="00BA09EC">
        <w:rPr>
          <w:rFonts w:ascii="Arial" w:hAnsi="Arial" w:cs="Arial"/>
          <w:sz w:val="22"/>
          <w:szCs w:val="22"/>
        </w:rPr>
        <w:t xml:space="preserve">                 </w:t>
      </w:r>
      <w:r w:rsidRPr="00BA09EC">
        <w:rPr>
          <w:rFonts w:ascii="Arial" w:hAnsi="Arial" w:cs="Arial"/>
          <w:sz w:val="22"/>
          <w:szCs w:val="22"/>
        </w:rPr>
        <w:t xml:space="preserve"> i higieny pracy przy urządzeniach energetycznych.</w:t>
      </w:r>
    </w:p>
    <w:p w14:paraId="6DBB4C5F"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Gospodarki z dnia 8 lipca 2010 r</w:t>
      </w:r>
      <w:r w:rsidRPr="00BA09EC">
        <w:rPr>
          <w:rFonts w:ascii="Arial" w:hAnsi="Arial" w:cs="Arial"/>
          <w:sz w:val="22"/>
          <w:szCs w:val="22"/>
        </w:rPr>
        <w:t xml:space="preserve">. w sprawie minimalnych wymagań dotyczących bezpieczeństwa i higieny pracy związanych z możliwością wystąpienia w miejscu pracy atmosfery wybuchowej (Dz. U. 2010 Nr 138 poz. 931) </w:t>
      </w:r>
    </w:p>
    <w:p w14:paraId="456DD185"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Spraw Wewnętrznych i Administracji z dnia 7 czerwca 2010 r.</w:t>
      </w:r>
      <w:r w:rsidRPr="00BA09EC">
        <w:rPr>
          <w:rFonts w:ascii="Arial" w:hAnsi="Arial" w:cs="Arial"/>
          <w:sz w:val="22"/>
          <w:szCs w:val="22"/>
        </w:rPr>
        <w:t xml:space="preserve"> w sprawie ochrony przeciwpożarowej budynków, innych obiektów budowlanych i terenów (Dz. U. 2010 Nr 109 poz. 719) </w:t>
      </w:r>
    </w:p>
    <w:p w14:paraId="210BC2A5"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Rozwoju z dnia 6 czerwca 2016 r.</w:t>
      </w:r>
      <w:r w:rsidRPr="00BA09EC">
        <w:rPr>
          <w:rFonts w:ascii="Arial" w:hAnsi="Arial" w:cs="Arial"/>
          <w:sz w:val="22"/>
          <w:szCs w:val="22"/>
        </w:rPr>
        <w:t xml:space="preserve"> w sprawie wymagań dla urządzeń i systemów ochronnych przeznaczonych do użytku w atmosferze potencjalnie wybuchowej (Dz. U. 2016 poz. 817) </w:t>
      </w:r>
    </w:p>
    <w:p w14:paraId="0FB0B179" w14:textId="19BE684A" w:rsidR="0073390C" w:rsidRPr="00BA09EC" w:rsidRDefault="00175B27" w:rsidP="00BA09EC">
      <w:pPr>
        <w:pStyle w:val="NormalnyWeb"/>
        <w:spacing w:line="276" w:lineRule="auto"/>
        <w:jc w:val="both"/>
        <w:rPr>
          <w:rFonts w:ascii="Arial" w:hAnsi="Arial" w:cs="Arial"/>
          <w:sz w:val="22"/>
          <w:szCs w:val="22"/>
        </w:rPr>
      </w:pPr>
      <w:r w:rsidRPr="00BA09EC">
        <w:rPr>
          <w:rFonts w:ascii="Arial" w:hAnsi="Arial" w:cs="Arial"/>
          <w:b/>
          <w:bCs/>
          <w:sz w:val="22"/>
          <w:szCs w:val="22"/>
        </w:rPr>
        <w:t>Rozporządzenia Ministra Infrastruktury z dnia 12 kwietnia 2002 r.</w:t>
      </w:r>
      <w:r w:rsidRPr="00BA09EC">
        <w:rPr>
          <w:rFonts w:ascii="Arial" w:hAnsi="Arial" w:cs="Arial"/>
          <w:sz w:val="22"/>
          <w:szCs w:val="22"/>
        </w:rPr>
        <w:t xml:space="preserve"> w sprawie warunków technicznych, jakim powinny odpowiadać budynki i ich usytuowanie (Dz. U. 2002 nr 75 poz. 690)</w:t>
      </w:r>
    </w:p>
    <w:p w14:paraId="38B39309" w14:textId="77777777" w:rsidR="0073390C" w:rsidRPr="00BA09EC" w:rsidRDefault="0073390C"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br w:type="page"/>
      </w:r>
    </w:p>
    <w:p w14:paraId="666561A4" w14:textId="187FF03A" w:rsidR="00050FD4" w:rsidRPr="00BA09EC" w:rsidRDefault="00504C85" w:rsidP="00BA09EC">
      <w:pPr>
        <w:pStyle w:val="Nagwek1"/>
        <w:spacing w:line="276" w:lineRule="auto"/>
        <w:rPr>
          <w:rFonts w:ascii="Arial" w:hAnsi="Arial" w:cs="Arial"/>
          <w:sz w:val="22"/>
          <w:szCs w:val="22"/>
          <w:lang w:eastAsia="pl-PL"/>
        </w:rPr>
      </w:pPr>
      <w:bookmarkStart w:id="96" w:name="_Toc212705387"/>
      <w:r w:rsidRPr="00BA09EC">
        <w:rPr>
          <w:rFonts w:ascii="Arial" w:hAnsi="Arial" w:cs="Arial"/>
          <w:sz w:val="22"/>
          <w:szCs w:val="22"/>
          <w:lang w:eastAsia="pl-PL"/>
        </w:rPr>
        <w:lastRenderedPageBreak/>
        <w:t>Załączniki</w:t>
      </w:r>
      <w:bookmarkEnd w:id="96"/>
    </w:p>
    <w:p w14:paraId="3FC9648A" w14:textId="1DD387AC" w:rsidR="00050FD4" w:rsidRPr="00BA09EC" w:rsidRDefault="0073390C" w:rsidP="00BA09EC">
      <w:pPr>
        <w:pStyle w:val="Nagwek2"/>
        <w:spacing w:line="276" w:lineRule="auto"/>
        <w:rPr>
          <w:rFonts w:ascii="Arial" w:hAnsi="Arial" w:cs="Arial"/>
          <w:sz w:val="22"/>
          <w:szCs w:val="22"/>
          <w:lang w:eastAsia="pl-PL"/>
        </w:rPr>
      </w:pPr>
      <w:bookmarkStart w:id="97" w:name="_Toc212705388"/>
      <w:r w:rsidRPr="00BA09EC">
        <w:rPr>
          <w:rFonts w:ascii="Arial" w:hAnsi="Arial" w:cs="Arial"/>
          <w:sz w:val="22"/>
          <w:szCs w:val="22"/>
          <w:lang w:eastAsia="pl-PL"/>
        </w:rPr>
        <w:t>Warunki przyłączenia do siec</w:t>
      </w:r>
      <w:bookmarkEnd w:id="97"/>
      <w:r w:rsidR="00DB5B95">
        <w:rPr>
          <w:rFonts w:ascii="Arial" w:hAnsi="Arial" w:cs="Arial"/>
          <w:sz w:val="22"/>
          <w:szCs w:val="22"/>
          <w:lang w:eastAsia="pl-PL"/>
        </w:rPr>
        <w:t>i gazowej</w:t>
      </w:r>
    </w:p>
    <w:p w14:paraId="50AA17F4" w14:textId="35032D7A" w:rsidR="0073390C" w:rsidRPr="00BA09EC" w:rsidRDefault="0073390C" w:rsidP="00BA09EC">
      <w:pPr>
        <w:spacing w:line="276" w:lineRule="auto"/>
        <w:jc w:val="left"/>
        <w:rPr>
          <w:rFonts w:ascii="Arial" w:hAnsi="Arial" w:cs="Arial"/>
          <w:sz w:val="22"/>
          <w:szCs w:val="22"/>
          <w:lang w:eastAsia="pl-PL"/>
        </w:rPr>
      </w:pPr>
      <w:r w:rsidRPr="00BA09EC">
        <w:rPr>
          <w:rFonts w:ascii="Arial" w:hAnsi="Arial" w:cs="Arial"/>
          <w:sz w:val="22"/>
          <w:szCs w:val="22"/>
          <w:lang w:eastAsia="pl-PL"/>
        </w:rPr>
        <w:t>Wydane w Tarnowie dnia 16.10.2025 roku, znak: 007/0000082403/00001/2022/00002korekta</w:t>
      </w:r>
    </w:p>
    <w:p w14:paraId="0DAF129C" w14:textId="722F7444" w:rsidR="0073390C" w:rsidRPr="00BA09EC" w:rsidRDefault="0073390C" w:rsidP="00BA09EC">
      <w:pPr>
        <w:pStyle w:val="Nagwek2"/>
        <w:spacing w:line="276" w:lineRule="auto"/>
        <w:rPr>
          <w:rFonts w:ascii="Arial" w:hAnsi="Arial" w:cs="Arial"/>
          <w:sz w:val="22"/>
          <w:szCs w:val="22"/>
          <w:lang w:eastAsia="pl-PL"/>
        </w:rPr>
      </w:pPr>
      <w:bookmarkStart w:id="98" w:name="_Toc212705389"/>
      <w:r w:rsidRPr="00BA09EC">
        <w:rPr>
          <w:rFonts w:ascii="Arial" w:hAnsi="Arial" w:cs="Arial"/>
          <w:sz w:val="22"/>
          <w:szCs w:val="22"/>
          <w:lang w:eastAsia="pl-PL"/>
        </w:rPr>
        <w:t xml:space="preserve">Warunki przyłączenia do </w:t>
      </w:r>
      <w:r w:rsidR="008C2EAF" w:rsidRPr="00BA09EC">
        <w:rPr>
          <w:rFonts w:ascii="Arial" w:hAnsi="Arial" w:cs="Arial"/>
          <w:sz w:val="22"/>
          <w:szCs w:val="22"/>
          <w:lang w:eastAsia="pl-PL"/>
        </w:rPr>
        <w:t>sieci elektroenergetycznej</w:t>
      </w:r>
      <w:bookmarkEnd w:id="98"/>
    </w:p>
    <w:p w14:paraId="4EABB8A6" w14:textId="27C2EDEE" w:rsidR="008C2EAF" w:rsidRPr="00BA09EC" w:rsidRDefault="008C2EAF" w:rsidP="00BA09EC">
      <w:pPr>
        <w:spacing w:line="276" w:lineRule="auto"/>
        <w:rPr>
          <w:rFonts w:ascii="Arial" w:hAnsi="Arial" w:cs="Arial"/>
          <w:sz w:val="22"/>
          <w:szCs w:val="22"/>
          <w:lang w:eastAsia="pl-PL"/>
        </w:rPr>
      </w:pPr>
      <w:r w:rsidRPr="00BA09EC">
        <w:rPr>
          <w:rFonts w:ascii="Arial" w:hAnsi="Arial" w:cs="Arial"/>
          <w:sz w:val="22"/>
          <w:szCs w:val="22"/>
          <w:lang w:eastAsia="pl-PL"/>
        </w:rPr>
        <w:t>Wydane dnia 28.10.2025 roku, znak: TD/OTR/OKZ/2024-10-28/0000009</w:t>
      </w:r>
    </w:p>
    <w:p w14:paraId="7C2E7D3A" w14:textId="52164F65" w:rsidR="008C2EAF" w:rsidRPr="00BA09EC" w:rsidRDefault="008C2EAF" w:rsidP="00BA09EC">
      <w:pPr>
        <w:pStyle w:val="Nagwek2"/>
        <w:spacing w:line="276" w:lineRule="auto"/>
        <w:rPr>
          <w:rFonts w:ascii="Arial" w:hAnsi="Arial" w:cs="Arial"/>
          <w:sz w:val="22"/>
          <w:szCs w:val="22"/>
          <w:lang w:eastAsia="pl-PL"/>
        </w:rPr>
      </w:pPr>
      <w:bookmarkStart w:id="99" w:name="_Toc212705390"/>
      <w:r w:rsidRPr="00BA09EC">
        <w:rPr>
          <w:rFonts w:ascii="Arial" w:hAnsi="Arial" w:cs="Arial"/>
          <w:sz w:val="22"/>
          <w:szCs w:val="22"/>
          <w:lang w:eastAsia="pl-PL"/>
        </w:rPr>
        <w:t>Projekt hydrauliczny kolektora głównego mieszającego i pompowni</w:t>
      </w:r>
      <w:bookmarkEnd w:id="99"/>
    </w:p>
    <w:p w14:paraId="3CF0B454" w14:textId="77777777" w:rsidR="008C2EAF" w:rsidRPr="00BA09EC" w:rsidRDefault="008C2EAF" w:rsidP="00BA09EC">
      <w:pPr>
        <w:spacing w:line="276" w:lineRule="auto"/>
        <w:rPr>
          <w:rFonts w:ascii="Arial" w:hAnsi="Arial" w:cs="Arial"/>
          <w:sz w:val="22"/>
          <w:szCs w:val="22"/>
          <w:lang w:eastAsia="pl-PL"/>
        </w:rPr>
      </w:pPr>
    </w:p>
    <w:p w14:paraId="6EBFA1A5" w14:textId="1459D9DD" w:rsidR="00E2189A" w:rsidRPr="00BA09EC" w:rsidRDefault="008C2EAF" w:rsidP="00BA09EC">
      <w:pPr>
        <w:pStyle w:val="Nagwek2"/>
        <w:spacing w:line="276" w:lineRule="auto"/>
        <w:rPr>
          <w:rFonts w:ascii="Arial" w:hAnsi="Arial" w:cs="Arial"/>
          <w:sz w:val="22"/>
          <w:szCs w:val="22"/>
          <w:lang w:eastAsia="pl-PL"/>
        </w:rPr>
      </w:pPr>
      <w:bookmarkStart w:id="100" w:name="_Toc212705391"/>
      <w:r w:rsidRPr="00BA09EC">
        <w:rPr>
          <w:rFonts w:ascii="Arial" w:hAnsi="Arial" w:cs="Arial"/>
          <w:sz w:val="22"/>
          <w:szCs w:val="22"/>
          <w:lang w:eastAsia="pl-PL"/>
        </w:rPr>
        <w:t>Rysunek planowanego zagospodarowania terenu inwestycji</w:t>
      </w:r>
      <w:bookmarkEnd w:id="100"/>
    </w:p>
    <w:p w14:paraId="5607B1B3" w14:textId="77777777" w:rsidR="008C2EAF" w:rsidRPr="00BA09EC" w:rsidRDefault="008C2EAF" w:rsidP="00BA09EC">
      <w:pPr>
        <w:spacing w:line="276" w:lineRule="auto"/>
        <w:rPr>
          <w:rFonts w:ascii="Arial" w:hAnsi="Arial" w:cs="Arial"/>
          <w:sz w:val="22"/>
          <w:szCs w:val="22"/>
          <w:lang w:eastAsia="pl-PL"/>
        </w:rPr>
      </w:pPr>
    </w:p>
    <w:p w14:paraId="5CA72778" w14:textId="77777777" w:rsidR="00D07AE2" w:rsidRPr="00BA09EC" w:rsidRDefault="00D07AE2" w:rsidP="00BA09EC">
      <w:pPr>
        <w:pStyle w:val="NormalnyWeb"/>
        <w:spacing w:line="276" w:lineRule="auto"/>
        <w:jc w:val="both"/>
        <w:rPr>
          <w:rFonts w:ascii="Arial" w:hAnsi="Arial" w:cs="Arial"/>
          <w:sz w:val="22"/>
          <w:szCs w:val="22"/>
        </w:rPr>
      </w:pPr>
    </w:p>
    <w:p w14:paraId="24B476F7"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4F0EF8B8"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520853BA"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0B92C7EC" w14:textId="77777777" w:rsidR="00E02627" w:rsidRPr="00BA09EC" w:rsidRDefault="00E02627" w:rsidP="00BA09EC">
      <w:pPr>
        <w:spacing w:line="276" w:lineRule="auto"/>
        <w:rPr>
          <w:rFonts w:ascii="Arial" w:hAnsi="Arial" w:cs="Arial"/>
          <w:sz w:val="22"/>
          <w:szCs w:val="22"/>
        </w:rPr>
      </w:pPr>
    </w:p>
    <w:sectPr w:rsidR="00E02627" w:rsidRPr="00BA09EC" w:rsidSect="007230A3">
      <w:headerReference w:type="default" r:id="rId9"/>
      <w:footerReference w:type="even" r:id="rId10"/>
      <w:footerReference w:type="default" r:id="rId11"/>
      <w:pgSz w:w="11906" w:h="16838"/>
      <w:pgMar w:top="1963"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95B7" w14:textId="77777777" w:rsidR="00590102" w:rsidRPr="004D0F4D" w:rsidRDefault="00590102" w:rsidP="00B6421D">
      <w:pPr>
        <w:spacing w:after="0"/>
      </w:pPr>
      <w:r w:rsidRPr="004D0F4D">
        <w:separator/>
      </w:r>
    </w:p>
  </w:endnote>
  <w:endnote w:type="continuationSeparator" w:id="0">
    <w:p w14:paraId="50270803" w14:textId="77777777" w:rsidR="00590102" w:rsidRPr="004D0F4D" w:rsidRDefault="00590102" w:rsidP="00B6421D">
      <w:pPr>
        <w:spacing w:after="0"/>
      </w:pPr>
      <w:r w:rsidRPr="004D0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Tekst podstawo">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563375538"/>
      <w:docPartObj>
        <w:docPartGallery w:val="Page Numbers (Bottom of Page)"/>
        <w:docPartUnique/>
      </w:docPartObj>
    </w:sdtPr>
    <w:sdtContent>
      <w:p w14:paraId="71229516" w14:textId="5F9B8980" w:rsidR="00E81405" w:rsidRPr="004D0F4D" w:rsidRDefault="00E81405" w:rsidP="00E02627">
        <w:pPr>
          <w:pStyle w:val="Stopka"/>
          <w:framePr w:wrap="none" w:vAnchor="text" w:hAnchor="margin" w:xAlign="right" w:y="1"/>
          <w:rPr>
            <w:rStyle w:val="Numerstrony"/>
          </w:rPr>
        </w:pPr>
        <w:r w:rsidRPr="004D0F4D">
          <w:rPr>
            <w:rStyle w:val="Numerstrony"/>
          </w:rPr>
          <w:fldChar w:fldCharType="begin"/>
        </w:r>
        <w:r w:rsidRPr="004D0F4D">
          <w:rPr>
            <w:rStyle w:val="Numerstrony"/>
          </w:rPr>
          <w:instrText xml:space="preserve"> PAGE </w:instrText>
        </w:r>
        <w:r w:rsidRPr="004D0F4D">
          <w:rPr>
            <w:rStyle w:val="Numerstrony"/>
          </w:rPr>
          <w:fldChar w:fldCharType="end"/>
        </w:r>
      </w:p>
    </w:sdtContent>
  </w:sdt>
  <w:p w14:paraId="0079DF88" w14:textId="77777777" w:rsidR="00E81405" w:rsidRPr="004D0F4D" w:rsidRDefault="00E81405" w:rsidP="007B583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Fonts w:cs="Calibri"/>
      </w:rPr>
      <w:id w:val="1259404566"/>
      <w:docPartObj>
        <w:docPartGallery w:val="Page Numbers (Bottom of Page)"/>
        <w:docPartUnique/>
      </w:docPartObj>
    </w:sdtPr>
    <w:sdtContent>
      <w:p w14:paraId="4D26F774" w14:textId="089AF0A8" w:rsidR="00E81405" w:rsidRPr="004D0F4D" w:rsidRDefault="00E81405" w:rsidP="00E02627">
        <w:pPr>
          <w:pStyle w:val="Stopka"/>
          <w:framePr w:wrap="none" w:vAnchor="text" w:hAnchor="margin" w:xAlign="right" w:y="1"/>
          <w:rPr>
            <w:rStyle w:val="Numerstrony"/>
            <w:rFonts w:cs="Calibri"/>
          </w:rPr>
        </w:pPr>
        <w:r w:rsidRPr="004D0F4D">
          <w:rPr>
            <w:rStyle w:val="Numerstrony"/>
            <w:rFonts w:cs="Calibri"/>
          </w:rPr>
          <w:fldChar w:fldCharType="begin"/>
        </w:r>
        <w:r w:rsidRPr="004D0F4D">
          <w:rPr>
            <w:rStyle w:val="Numerstrony"/>
            <w:rFonts w:cs="Calibri"/>
          </w:rPr>
          <w:instrText xml:space="preserve"> PAGE </w:instrText>
        </w:r>
        <w:r w:rsidRPr="004D0F4D">
          <w:rPr>
            <w:rStyle w:val="Numerstrony"/>
            <w:rFonts w:cs="Calibri"/>
          </w:rPr>
          <w:fldChar w:fldCharType="separate"/>
        </w:r>
        <w:r w:rsidR="00837957">
          <w:rPr>
            <w:rStyle w:val="Numerstrony"/>
            <w:rFonts w:cs="Calibri"/>
            <w:noProof/>
          </w:rPr>
          <w:t>13</w:t>
        </w:r>
        <w:r w:rsidRPr="004D0F4D">
          <w:rPr>
            <w:rStyle w:val="Numerstrony"/>
            <w:rFonts w:cs="Calibri"/>
          </w:rPr>
          <w:fldChar w:fldCharType="end"/>
        </w:r>
      </w:p>
    </w:sdtContent>
  </w:sdt>
  <w:p w14:paraId="7CF7DB4B" w14:textId="62CAD0E9" w:rsidR="00E81405" w:rsidRPr="004D0F4D" w:rsidRDefault="00E81405" w:rsidP="00245595">
    <w:pPr>
      <w:pStyle w:val="Stopka"/>
      <w:tabs>
        <w:tab w:val="left" w:pos="567"/>
      </w:tabs>
      <w:ind w:right="360"/>
      <w:jc w:val="left"/>
      <w:rPr>
        <w:color w:val="153D63" w:themeColor="text2" w:themeTint="E6"/>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0C5E" w14:textId="77777777" w:rsidR="00590102" w:rsidRPr="004D0F4D" w:rsidRDefault="00590102" w:rsidP="00B6421D">
      <w:pPr>
        <w:spacing w:after="0"/>
      </w:pPr>
      <w:r w:rsidRPr="004D0F4D">
        <w:separator/>
      </w:r>
    </w:p>
  </w:footnote>
  <w:footnote w:type="continuationSeparator" w:id="0">
    <w:p w14:paraId="3CC17814" w14:textId="77777777" w:rsidR="00590102" w:rsidRPr="004D0F4D" w:rsidRDefault="00590102" w:rsidP="00B6421D">
      <w:pPr>
        <w:spacing w:after="0"/>
      </w:pPr>
      <w:r w:rsidRPr="004D0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F597" w14:textId="47F2B8A5" w:rsidR="00E81405" w:rsidRPr="004D0F4D" w:rsidRDefault="00E81405" w:rsidP="00E02627">
    <w:pPr>
      <w:pStyle w:val="Nagwek"/>
      <w:jc w:val="left"/>
      <w:rPr>
        <w:rFonts w:cs="Calibri"/>
        <w:b/>
        <w:bCs/>
        <w:color w:val="153D63" w:themeColor="text2" w:themeTint="E6"/>
      </w:rPr>
    </w:pPr>
    <w:r>
      <w:rPr>
        <w:rFonts w:cs="Calibri"/>
        <w:b/>
        <w:bCs/>
        <w:noProof/>
        <w:color w:val="153D63" w:themeColor="text2" w:themeTint="E6"/>
        <w:lang w:eastAsia="pl-PL"/>
      </w:rPr>
      <w:drawing>
        <wp:anchor distT="0" distB="0" distL="114300" distR="114300" simplePos="0" relativeHeight="251663360" behindDoc="0" locked="0" layoutInCell="1" allowOverlap="1" wp14:anchorId="11666E72" wp14:editId="0FE4AFA3">
          <wp:simplePos x="0" y="0"/>
          <wp:positionH relativeFrom="margin">
            <wp:align>right</wp:align>
          </wp:positionH>
          <wp:positionV relativeFrom="paragraph">
            <wp:posOffset>7620</wp:posOffset>
          </wp:positionV>
          <wp:extent cx="1409700" cy="6667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ec-logo.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66750"/>
                  </a:xfrm>
                  <a:prstGeom prst="rect">
                    <a:avLst/>
                  </a:prstGeom>
                </pic:spPr>
              </pic:pic>
            </a:graphicData>
          </a:graphic>
        </wp:anchor>
      </w:drawing>
    </w:r>
    <w:r w:rsidRPr="004D0F4D">
      <w:rPr>
        <w:rFonts w:cs="Calibri"/>
        <w:b/>
        <w:bCs/>
        <w:color w:val="153D63" w:themeColor="text2" w:themeTint="E6"/>
      </w:rPr>
      <w:t xml:space="preserve">Program Funkcjonalno-Użytkowy </w:t>
    </w:r>
  </w:p>
  <w:p w14:paraId="530DB82E" w14:textId="00DC3FFC" w:rsidR="00E81405" w:rsidRPr="004D0F4D" w:rsidRDefault="00E81405" w:rsidP="00E02627">
    <w:pPr>
      <w:pStyle w:val="Nagwek"/>
      <w:jc w:val="left"/>
    </w:pPr>
    <w:r>
      <w:rPr>
        <w:rFonts w:cs="Calibri"/>
        <w:b/>
        <w:bCs/>
        <w:color w:val="153D63" w:themeColor="text2" w:themeTint="E6"/>
      </w:rPr>
      <w:t>Dla budowy</w:t>
    </w:r>
    <w:r w:rsidRPr="00E02627">
      <w:rPr>
        <w:rFonts w:cs="Calibri"/>
        <w:b/>
        <w:bCs/>
        <w:color w:val="153D63" w:themeColor="text2" w:themeTint="E6"/>
      </w:rPr>
      <w:t xml:space="preserve"> silnika gazowego kogeneracyjnego </w:t>
    </w:r>
    <w:r>
      <w:rPr>
        <w:rFonts w:cs="Calibri"/>
        <w:b/>
        <w:bCs/>
        <w:color w:val="153D63" w:themeColor="text2" w:themeTint="E6"/>
      </w:rPr>
      <w:br/>
    </w:r>
    <w:r w:rsidRPr="00E02627">
      <w:rPr>
        <w:rFonts w:cs="Calibri"/>
        <w:b/>
        <w:bCs/>
        <w:color w:val="153D63" w:themeColor="text2" w:themeTint="E6"/>
      </w:rPr>
      <w:t>na terenie MPEC Brzesko Sp. z o.o.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75C6C3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0C6A528"/>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EF3905"/>
    <w:multiLevelType w:val="multilevel"/>
    <w:tmpl w:val="B2A633CC"/>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ind w:left="1070" w:hanging="71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0A4525"/>
    <w:multiLevelType w:val="hybridMultilevel"/>
    <w:tmpl w:val="CA082D48"/>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11661"/>
    <w:multiLevelType w:val="multilevel"/>
    <w:tmpl w:val="9DDEE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76118"/>
    <w:multiLevelType w:val="multilevel"/>
    <w:tmpl w:val="4D8C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91F80"/>
    <w:multiLevelType w:val="multilevel"/>
    <w:tmpl w:val="596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C3139"/>
    <w:multiLevelType w:val="multilevel"/>
    <w:tmpl w:val="7C2E9060"/>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pStyle w:val="Nagwe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24798C"/>
    <w:multiLevelType w:val="multilevel"/>
    <w:tmpl w:val="855C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664D2"/>
    <w:multiLevelType w:val="multilevel"/>
    <w:tmpl w:val="15DE3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40EC0"/>
    <w:multiLevelType w:val="hybridMultilevel"/>
    <w:tmpl w:val="302EA0A4"/>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A40C2A"/>
    <w:multiLevelType w:val="multilevel"/>
    <w:tmpl w:val="97AC3530"/>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4F7BC7"/>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540F12"/>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C53E2C"/>
    <w:multiLevelType w:val="multilevel"/>
    <w:tmpl w:val="A4DA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861AE"/>
    <w:multiLevelType w:val="multilevel"/>
    <w:tmpl w:val="229E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8B6EBF"/>
    <w:multiLevelType w:val="multilevel"/>
    <w:tmpl w:val="CD9E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047A0B"/>
    <w:multiLevelType w:val="hybridMultilevel"/>
    <w:tmpl w:val="B7FE35A8"/>
    <w:lvl w:ilvl="0" w:tplc="2988C3D2">
      <w:start w:val="1"/>
      <w:numFmt w:val="bullet"/>
      <w:lvlText w:val="•"/>
      <w:lvlJc w:val="left"/>
      <w:pPr>
        <w:ind w:left="128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235A71FC"/>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0839DC"/>
    <w:multiLevelType w:val="multilevel"/>
    <w:tmpl w:val="C02C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84B4C"/>
    <w:multiLevelType w:val="multilevel"/>
    <w:tmpl w:val="CF8C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2021C3"/>
    <w:multiLevelType w:val="hybridMultilevel"/>
    <w:tmpl w:val="C80C1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BE6E59"/>
    <w:multiLevelType w:val="hybridMultilevel"/>
    <w:tmpl w:val="1736C744"/>
    <w:lvl w:ilvl="0" w:tplc="0415000F">
      <w:start w:val="1"/>
      <w:numFmt w:val="decimal"/>
      <w:lvlText w:val="%1."/>
      <w:lvlJc w:val="left"/>
      <w:pPr>
        <w:ind w:left="993" w:hanging="42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8C09C2">
      <w:start w:val="1"/>
      <w:numFmt w:val="bullet"/>
      <w:lvlText w:val="o"/>
      <w:lvlJc w:val="left"/>
      <w:pPr>
        <w:tabs>
          <w:tab w:val="left" w:pos="993"/>
        </w:tabs>
        <w:ind w:left="17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C27064">
      <w:start w:val="1"/>
      <w:numFmt w:val="bullet"/>
      <w:lvlText w:val="▪"/>
      <w:lvlJc w:val="left"/>
      <w:pPr>
        <w:tabs>
          <w:tab w:val="left" w:pos="993"/>
        </w:tabs>
        <w:ind w:left="24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9A812C">
      <w:start w:val="1"/>
      <w:numFmt w:val="bullet"/>
      <w:lvlText w:val="•"/>
      <w:lvlJc w:val="left"/>
      <w:pPr>
        <w:tabs>
          <w:tab w:val="left" w:pos="993"/>
        </w:tabs>
        <w:ind w:left="31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2C6C48">
      <w:start w:val="1"/>
      <w:numFmt w:val="bullet"/>
      <w:lvlText w:val="o"/>
      <w:lvlJc w:val="left"/>
      <w:pPr>
        <w:tabs>
          <w:tab w:val="left" w:pos="993"/>
        </w:tabs>
        <w:ind w:left="387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761EA2">
      <w:start w:val="1"/>
      <w:numFmt w:val="bullet"/>
      <w:lvlText w:val="▪"/>
      <w:lvlJc w:val="left"/>
      <w:pPr>
        <w:tabs>
          <w:tab w:val="left" w:pos="993"/>
        </w:tabs>
        <w:ind w:left="459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68EA48">
      <w:start w:val="1"/>
      <w:numFmt w:val="bullet"/>
      <w:lvlText w:val="•"/>
      <w:lvlJc w:val="left"/>
      <w:pPr>
        <w:tabs>
          <w:tab w:val="left" w:pos="993"/>
        </w:tabs>
        <w:ind w:left="53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0CECCA">
      <w:start w:val="1"/>
      <w:numFmt w:val="bullet"/>
      <w:lvlText w:val="o"/>
      <w:lvlJc w:val="left"/>
      <w:pPr>
        <w:tabs>
          <w:tab w:val="left" w:pos="993"/>
        </w:tabs>
        <w:ind w:left="60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2663BA">
      <w:start w:val="1"/>
      <w:numFmt w:val="bullet"/>
      <w:lvlText w:val="▪"/>
      <w:lvlJc w:val="left"/>
      <w:pPr>
        <w:tabs>
          <w:tab w:val="left" w:pos="993"/>
        </w:tabs>
        <w:ind w:left="67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BC56C61"/>
    <w:multiLevelType w:val="hybridMultilevel"/>
    <w:tmpl w:val="D8C6AF62"/>
    <w:lvl w:ilvl="0" w:tplc="04150003">
      <w:start w:val="1"/>
      <w:numFmt w:val="bullet"/>
      <w:lvlText w:val="o"/>
      <w:lvlJc w:val="left"/>
      <w:pPr>
        <w:ind w:left="720" w:hanging="360"/>
      </w:pPr>
      <w:rPr>
        <w:rFonts w:ascii="Courier New" w:hAnsi="Courier New" w:cs="Courier New" w:hint="default"/>
      </w:rPr>
    </w:lvl>
    <w:lvl w:ilvl="1" w:tplc="D610E4B2">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BC846AE"/>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F631D7"/>
    <w:multiLevelType w:val="multilevel"/>
    <w:tmpl w:val="9A3E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14347A"/>
    <w:multiLevelType w:val="multilevel"/>
    <w:tmpl w:val="BE70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FE2F76"/>
    <w:multiLevelType w:val="multilevel"/>
    <w:tmpl w:val="DA52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8151DE"/>
    <w:multiLevelType w:val="hybridMultilevel"/>
    <w:tmpl w:val="169A8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0C42BB"/>
    <w:multiLevelType w:val="hybridMultilevel"/>
    <w:tmpl w:val="622CAF24"/>
    <w:lvl w:ilvl="0" w:tplc="FFFFFFFF">
      <w:start w:val="1"/>
      <w:numFmt w:val="decimal"/>
      <w:lvlText w:val="%1."/>
      <w:lvlJc w:val="left"/>
      <w:pPr>
        <w:ind w:left="1211"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36B27B97"/>
    <w:multiLevelType w:val="multilevel"/>
    <w:tmpl w:val="442E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6234B7"/>
    <w:multiLevelType w:val="hybridMultilevel"/>
    <w:tmpl w:val="1D689092"/>
    <w:lvl w:ilvl="0" w:tplc="2988C3D2">
      <w:start w:val="1"/>
      <w:numFmt w:val="bullet"/>
      <w:lvlText w:val="•"/>
      <w:lvlJc w:val="left"/>
      <w:pPr>
        <w:ind w:left="128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3C106262"/>
    <w:multiLevelType w:val="multilevel"/>
    <w:tmpl w:val="266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CC6DEA"/>
    <w:multiLevelType w:val="multilevel"/>
    <w:tmpl w:val="135E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B97587"/>
    <w:multiLevelType w:val="multilevel"/>
    <w:tmpl w:val="2E0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7C3C86"/>
    <w:multiLevelType w:val="multilevel"/>
    <w:tmpl w:val="33D8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0C48B1"/>
    <w:multiLevelType w:val="hybridMultilevel"/>
    <w:tmpl w:val="9A28663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C015E4"/>
    <w:multiLevelType w:val="multilevel"/>
    <w:tmpl w:val="E73E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DC0B75"/>
    <w:multiLevelType w:val="multilevel"/>
    <w:tmpl w:val="6DAA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B30BD6"/>
    <w:multiLevelType w:val="multilevel"/>
    <w:tmpl w:val="7A9AE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B16066"/>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5"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D131BEB"/>
    <w:multiLevelType w:val="multilevel"/>
    <w:tmpl w:val="F7E495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393E4F"/>
    <w:multiLevelType w:val="hybridMultilevel"/>
    <w:tmpl w:val="5E56661C"/>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4A78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40B9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84B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AB1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D22B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DCB0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E9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36EA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D7712A9"/>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7324E2"/>
    <w:multiLevelType w:val="hybridMultilevel"/>
    <w:tmpl w:val="AF3C1534"/>
    <w:lvl w:ilvl="0" w:tplc="8CECA082">
      <w:start w:val="1"/>
      <w:numFmt w:val="decimal"/>
      <w:lvlText w:val="%1)"/>
      <w:lvlJc w:val="left"/>
      <w:pPr>
        <w:ind w:left="720" w:hanging="360"/>
      </w:pPr>
      <w:rPr>
        <w:rFonts w:ascii="Arial" w:eastAsia="Calibri"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41D17BA"/>
    <w:multiLevelType w:val="hybridMultilevel"/>
    <w:tmpl w:val="E8E0818A"/>
    <w:styleLink w:val="Zaimportowanystyl10"/>
    <w:lvl w:ilvl="0" w:tplc="11649B22">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F67D4E">
      <w:start w:val="1"/>
      <w:numFmt w:val="lowerLetter"/>
      <w:lvlText w:val="%2."/>
      <w:lvlJc w:val="left"/>
      <w:pPr>
        <w:ind w:left="10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2E1620">
      <w:start w:val="1"/>
      <w:numFmt w:val="lowerRoman"/>
      <w:lvlText w:val="%3."/>
      <w:lvlJc w:val="left"/>
      <w:pPr>
        <w:ind w:left="18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47C4">
      <w:start w:val="1"/>
      <w:numFmt w:val="decimal"/>
      <w:lvlText w:val="%4."/>
      <w:lvlJc w:val="left"/>
      <w:pPr>
        <w:ind w:left="25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F03EF4">
      <w:start w:val="1"/>
      <w:numFmt w:val="lowerLetter"/>
      <w:lvlText w:val="%5."/>
      <w:lvlJc w:val="left"/>
      <w:pPr>
        <w:ind w:left="32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8E154">
      <w:start w:val="1"/>
      <w:numFmt w:val="lowerRoman"/>
      <w:lvlText w:val="%6."/>
      <w:lvlJc w:val="left"/>
      <w:pPr>
        <w:ind w:left="39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8282E0">
      <w:start w:val="1"/>
      <w:numFmt w:val="decimal"/>
      <w:lvlText w:val="%7."/>
      <w:lvlJc w:val="left"/>
      <w:pPr>
        <w:ind w:left="46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E6D1AA">
      <w:start w:val="1"/>
      <w:numFmt w:val="lowerLetter"/>
      <w:lvlText w:val="%8."/>
      <w:lvlJc w:val="left"/>
      <w:pPr>
        <w:ind w:left="540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FC8C8C">
      <w:start w:val="1"/>
      <w:numFmt w:val="lowerRoman"/>
      <w:lvlText w:val="%9."/>
      <w:lvlJc w:val="left"/>
      <w:pPr>
        <w:ind w:left="612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7326F10"/>
    <w:multiLevelType w:val="multilevel"/>
    <w:tmpl w:val="EC32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F10221"/>
    <w:multiLevelType w:val="hybridMultilevel"/>
    <w:tmpl w:val="A298297E"/>
    <w:lvl w:ilvl="0" w:tplc="0415000F">
      <w:start w:val="1"/>
      <w:numFmt w:val="decimal"/>
      <w:lvlText w:val="%1."/>
      <w:lvlJc w:val="left"/>
      <w:pPr>
        <w:ind w:left="993" w:hanging="42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CAE9CA">
      <w:start w:val="1"/>
      <w:numFmt w:val="bullet"/>
      <w:lvlText w:val="o"/>
      <w:lvlJc w:val="left"/>
      <w:pPr>
        <w:tabs>
          <w:tab w:val="left" w:pos="993"/>
        </w:tabs>
        <w:ind w:left="17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A646A4">
      <w:start w:val="1"/>
      <w:numFmt w:val="bullet"/>
      <w:lvlText w:val="▪"/>
      <w:lvlJc w:val="left"/>
      <w:pPr>
        <w:tabs>
          <w:tab w:val="left" w:pos="993"/>
        </w:tabs>
        <w:ind w:left="24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30E94C">
      <w:start w:val="1"/>
      <w:numFmt w:val="bullet"/>
      <w:lvlText w:val="•"/>
      <w:lvlJc w:val="left"/>
      <w:pPr>
        <w:tabs>
          <w:tab w:val="left" w:pos="993"/>
        </w:tabs>
        <w:ind w:left="31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43452">
      <w:start w:val="1"/>
      <w:numFmt w:val="bullet"/>
      <w:lvlText w:val="o"/>
      <w:lvlJc w:val="left"/>
      <w:pPr>
        <w:tabs>
          <w:tab w:val="left" w:pos="993"/>
        </w:tabs>
        <w:ind w:left="387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98EA32">
      <w:start w:val="1"/>
      <w:numFmt w:val="bullet"/>
      <w:lvlText w:val="▪"/>
      <w:lvlJc w:val="left"/>
      <w:pPr>
        <w:tabs>
          <w:tab w:val="left" w:pos="993"/>
        </w:tabs>
        <w:ind w:left="459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76BC00">
      <w:start w:val="1"/>
      <w:numFmt w:val="bullet"/>
      <w:lvlText w:val="•"/>
      <w:lvlJc w:val="left"/>
      <w:pPr>
        <w:tabs>
          <w:tab w:val="left" w:pos="993"/>
        </w:tabs>
        <w:ind w:left="53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202C18">
      <w:start w:val="1"/>
      <w:numFmt w:val="bullet"/>
      <w:lvlText w:val="o"/>
      <w:lvlJc w:val="left"/>
      <w:pPr>
        <w:tabs>
          <w:tab w:val="left" w:pos="993"/>
        </w:tabs>
        <w:ind w:left="60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A0298C">
      <w:start w:val="1"/>
      <w:numFmt w:val="bullet"/>
      <w:lvlText w:val="▪"/>
      <w:lvlJc w:val="left"/>
      <w:pPr>
        <w:tabs>
          <w:tab w:val="left" w:pos="993"/>
        </w:tabs>
        <w:ind w:left="67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AC04321"/>
    <w:multiLevelType w:val="multilevel"/>
    <w:tmpl w:val="0A30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8555BB"/>
    <w:multiLevelType w:val="multilevel"/>
    <w:tmpl w:val="4D48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C16655"/>
    <w:multiLevelType w:val="multilevel"/>
    <w:tmpl w:val="43A2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02083C"/>
    <w:multiLevelType w:val="multilevel"/>
    <w:tmpl w:val="4DDA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7B367C"/>
    <w:multiLevelType w:val="multilevel"/>
    <w:tmpl w:val="C8E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CF4CDE"/>
    <w:multiLevelType w:val="multilevel"/>
    <w:tmpl w:val="4FE2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DE55A2"/>
    <w:multiLevelType w:val="multilevel"/>
    <w:tmpl w:val="DC4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3D0AD1"/>
    <w:multiLevelType w:val="hybridMultilevel"/>
    <w:tmpl w:val="2AA6774C"/>
    <w:lvl w:ilvl="0" w:tplc="ACF6EA0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0E3CF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205826">
      <w:start w:val="1"/>
      <w:numFmt w:val="lowerRoman"/>
      <w:lvlText w:val="%3."/>
      <w:lvlJc w:val="left"/>
      <w:pPr>
        <w:ind w:left="186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30DA64">
      <w:start w:val="1"/>
      <w:numFmt w:val="decimal"/>
      <w:lvlText w:val="%4."/>
      <w:lvlJc w:val="left"/>
      <w:pPr>
        <w:ind w:left="2586" w:hanging="360"/>
      </w:pPr>
      <w:rPr>
        <w:rFonts w:hAnsi="Arial Unicode MS"/>
        <w:caps w:val="0"/>
        <w:smallCaps w:val="0"/>
        <w:strike w:val="0"/>
        <w:dstrike w:val="0"/>
        <w:color w:val="4C94D8" w:themeColor="text2" w:themeTint="8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DC0DA2">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00C4B6">
      <w:start w:val="1"/>
      <w:numFmt w:val="lowerRoman"/>
      <w:lvlText w:val="%6."/>
      <w:lvlJc w:val="left"/>
      <w:pPr>
        <w:ind w:left="402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F22080">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8A90A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801356">
      <w:start w:val="1"/>
      <w:numFmt w:val="lowerRoman"/>
      <w:lvlText w:val="%9."/>
      <w:lvlJc w:val="left"/>
      <w:pPr>
        <w:ind w:left="618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8610BBA"/>
    <w:multiLevelType w:val="hybridMultilevel"/>
    <w:tmpl w:val="3976D16C"/>
    <w:styleLink w:val="Zaimportowanystyl15"/>
    <w:lvl w:ilvl="0" w:tplc="B1CC900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9E999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EC0584">
      <w:start w:val="1"/>
      <w:numFmt w:val="lowerRoman"/>
      <w:lvlText w:val="%3."/>
      <w:lvlJc w:val="left"/>
      <w:pPr>
        <w:ind w:left="28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8A49C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F618C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0EF3AC">
      <w:start w:val="1"/>
      <w:numFmt w:val="lowerRoman"/>
      <w:lvlText w:val="%6."/>
      <w:lvlJc w:val="left"/>
      <w:pPr>
        <w:ind w:left="504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8C88B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AEF82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ADFD4">
      <w:start w:val="1"/>
      <w:numFmt w:val="lowerRoman"/>
      <w:lvlText w:val="%9."/>
      <w:lvlJc w:val="left"/>
      <w:pPr>
        <w:ind w:left="72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8AA0DAE"/>
    <w:multiLevelType w:val="multilevel"/>
    <w:tmpl w:val="F8F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BA7A23"/>
    <w:multiLevelType w:val="multilevel"/>
    <w:tmpl w:val="BD7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AC732B"/>
    <w:multiLevelType w:val="multilevel"/>
    <w:tmpl w:val="F52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EB6F89"/>
    <w:multiLevelType w:val="hybridMultilevel"/>
    <w:tmpl w:val="9EB28644"/>
    <w:lvl w:ilvl="0" w:tplc="4ACE1652">
      <w:start w:val="1"/>
      <w:numFmt w:val="decimal"/>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DD9716A"/>
    <w:multiLevelType w:val="multilevel"/>
    <w:tmpl w:val="7662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EEF18FB"/>
    <w:multiLevelType w:val="multilevel"/>
    <w:tmpl w:val="C02CD87A"/>
    <w:lvl w:ilvl="0">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F12666C"/>
    <w:multiLevelType w:val="hybridMultilevel"/>
    <w:tmpl w:val="1602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FA56F31"/>
    <w:multiLevelType w:val="multilevel"/>
    <w:tmpl w:val="A82E7F08"/>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70" w:hanging="71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FC10236"/>
    <w:multiLevelType w:val="multilevel"/>
    <w:tmpl w:val="DCD4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857C9D"/>
    <w:multiLevelType w:val="multilevel"/>
    <w:tmpl w:val="B3E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334365"/>
    <w:multiLevelType w:val="multilevel"/>
    <w:tmpl w:val="7CB8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AB37B5"/>
    <w:multiLevelType w:val="multilevel"/>
    <w:tmpl w:val="9940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515C5B"/>
    <w:multiLevelType w:val="hybridMultilevel"/>
    <w:tmpl w:val="CC44D8D8"/>
    <w:lvl w:ilvl="0" w:tplc="0415000F">
      <w:start w:val="1"/>
      <w:numFmt w:val="decimal"/>
      <w:lvlText w:val="%1."/>
      <w:lvlJc w:val="left"/>
      <w:pPr>
        <w:ind w:left="10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96161DA"/>
    <w:multiLevelType w:val="hybridMultilevel"/>
    <w:tmpl w:val="8390A17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2" w15:restartNumberingAfterBreak="0">
    <w:nsid w:val="799066A7"/>
    <w:multiLevelType w:val="hybridMultilevel"/>
    <w:tmpl w:val="C408F030"/>
    <w:styleLink w:val="Zaimportowanystyl56"/>
    <w:lvl w:ilvl="0" w:tplc="239EBA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C040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56D3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DCA33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F6D6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886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A601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AA5A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C1D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C1912D9"/>
    <w:multiLevelType w:val="multilevel"/>
    <w:tmpl w:val="A6A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6740BD"/>
    <w:multiLevelType w:val="hybridMultilevel"/>
    <w:tmpl w:val="EBD045B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D263F5"/>
    <w:multiLevelType w:val="hybridMultilevel"/>
    <w:tmpl w:val="12C21680"/>
    <w:lvl w:ilvl="0" w:tplc="0415000F">
      <w:start w:val="1"/>
      <w:numFmt w:val="decimal"/>
      <w:lvlText w:val="%1."/>
      <w:lvlJc w:val="left"/>
      <w:pPr>
        <w:ind w:left="7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6CCF78">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32B58C">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709132">
      <w:start w:val="1"/>
      <w:numFmt w:val="bullet"/>
      <w:lvlText w:val="·"/>
      <w:lvlJc w:val="left"/>
      <w:pPr>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54668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C9972">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72BCE2">
      <w:start w:val="1"/>
      <w:numFmt w:val="bullet"/>
      <w:lvlText w:val="·"/>
      <w:lvlJc w:val="left"/>
      <w:pPr>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A81DE">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2081E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CDE2301"/>
    <w:multiLevelType w:val="multilevel"/>
    <w:tmpl w:val="608428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92833363">
    <w:abstractNumId w:val="56"/>
  </w:num>
  <w:num w:numId="2" w16cid:durableId="1459641077">
    <w:abstractNumId w:val="46"/>
  </w:num>
  <w:num w:numId="3" w16cid:durableId="31619150">
    <w:abstractNumId w:val="57"/>
  </w:num>
  <w:num w:numId="4" w16cid:durableId="160971194">
    <w:abstractNumId w:val="8"/>
  </w:num>
  <w:num w:numId="5" w16cid:durableId="275872855">
    <w:abstractNumId w:val="23"/>
  </w:num>
  <w:num w:numId="6" w16cid:durableId="1665550488">
    <w:abstractNumId w:val="48"/>
  </w:num>
  <w:num w:numId="7" w16cid:durableId="1346634968">
    <w:abstractNumId w:val="72"/>
  </w:num>
  <w:num w:numId="8" w16cid:durableId="512916340">
    <w:abstractNumId w:val="30"/>
  </w:num>
  <w:num w:numId="9" w16cid:durableId="8089772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385466">
    <w:abstractNumId w:val="27"/>
  </w:num>
  <w:num w:numId="11" w16cid:durableId="1249148711">
    <w:abstractNumId w:val="35"/>
  </w:num>
  <w:num w:numId="12" w16cid:durableId="149449525">
    <w:abstractNumId w:val="60"/>
  </w:num>
  <w:num w:numId="13" w16cid:durableId="589850613">
    <w:abstractNumId w:val="38"/>
  </w:num>
  <w:num w:numId="14" w16cid:durableId="1989169398">
    <w:abstractNumId w:val="26"/>
  </w:num>
  <w:num w:numId="15" w16cid:durableId="1261065395">
    <w:abstractNumId w:val="52"/>
  </w:num>
  <w:num w:numId="16" w16cid:durableId="1366561317">
    <w:abstractNumId w:val="59"/>
  </w:num>
  <w:num w:numId="17" w16cid:durableId="1114253571">
    <w:abstractNumId w:val="40"/>
  </w:num>
  <w:num w:numId="18" w16cid:durableId="351808395">
    <w:abstractNumId w:val="39"/>
  </w:num>
  <w:num w:numId="19" w16cid:durableId="1136532364">
    <w:abstractNumId w:val="69"/>
  </w:num>
  <w:num w:numId="20" w16cid:durableId="820198644">
    <w:abstractNumId w:val="9"/>
  </w:num>
  <w:num w:numId="21" w16cid:durableId="101074053">
    <w:abstractNumId w:val="66"/>
  </w:num>
  <w:num w:numId="22" w16cid:durableId="1726292657">
    <w:abstractNumId w:val="6"/>
  </w:num>
  <w:num w:numId="23" w16cid:durableId="421532474">
    <w:abstractNumId w:val="16"/>
  </w:num>
  <w:num w:numId="24" w16cid:durableId="2091192058">
    <w:abstractNumId w:val="62"/>
  </w:num>
  <w:num w:numId="25" w16cid:durableId="2051875856">
    <w:abstractNumId w:val="21"/>
  </w:num>
  <w:num w:numId="26" w16cid:durableId="603804621">
    <w:abstractNumId w:val="10"/>
  </w:num>
  <w:num w:numId="27" w16cid:durableId="606498147">
    <w:abstractNumId w:val="5"/>
  </w:num>
  <w:num w:numId="28" w16cid:durableId="1756434642">
    <w:abstractNumId w:val="68"/>
  </w:num>
  <w:num w:numId="29" w16cid:durableId="516424913">
    <w:abstractNumId w:val="50"/>
  </w:num>
  <w:num w:numId="30" w16cid:durableId="1525753070">
    <w:abstractNumId w:val="49"/>
  </w:num>
  <w:num w:numId="31" w16cid:durableId="1275361773">
    <w:abstractNumId w:val="22"/>
  </w:num>
  <w:num w:numId="32" w16cid:durableId="57022839">
    <w:abstractNumId w:val="29"/>
  </w:num>
  <w:num w:numId="33" w16cid:durableId="1811828008">
    <w:abstractNumId w:val="64"/>
  </w:num>
  <w:num w:numId="34" w16cid:durableId="897083421">
    <w:abstractNumId w:val="34"/>
  </w:num>
  <w:num w:numId="35" w16cid:durableId="903223289">
    <w:abstractNumId w:val="61"/>
  </w:num>
  <w:num w:numId="36" w16cid:durableId="1101339743">
    <w:abstractNumId w:val="7"/>
  </w:num>
  <w:num w:numId="37" w16cid:durableId="141237346">
    <w:abstractNumId w:val="51"/>
  </w:num>
  <w:num w:numId="38" w16cid:durableId="1272857446">
    <w:abstractNumId w:val="67"/>
  </w:num>
  <w:num w:numId="39" w16cid:durableId="225184547">
    <w:abstractNumId w:val="53"/>
  </w:num>
  <w:num w:numId="40" w16cid:durableId="1784685420">
    <w:abstractNumId w:val="15"/>
  </w:num>
  <w:num w:numId="41" w16cid:durableId="1575890540">
    <w:abstractNumId w:val="55"/>
  </w:num>
  <w:num w:numId="42" w16cid:durableId="1423573344">
    <w:abstractNumId w:val="58"/>
  </w:num>
  <w:num w:numId="43" w16cid:durableId="825434830">
    <w:abstractNumId w:val="33"/>
  </w:num>
  <w:num w:numId="44" w16cid:durableId="1814442823">
    <w:abstractNumId w:val="36"/>
  </w:num>
  <w:num w:numId="45" w16cid:durableId="1550218272">
    <w:abstractNumId w:val="73"/>
  </w:num>
  <w:num w:numId="46" w16cid:durableId="1778408325">
    <w:abstractNumId w:val="20"/>
  </w:num>
  <w:num w:numId="47" w16cid:durableId="1157922432">
    <w:abstractNumId w:val="28"/>
  </w:num>
  <w:num w:numId="48" w16cid:durableId="933444046">
    <w:abstractNumId w:val="47"/>
  </w:num>
  <w:num w:numId="49" w16cid:durableId="1183589217">
    <w:abstractNumId w:val="54"/>
  </w:num>
  <w:num w:numId="50" w16cid:durableId="1819612574">
    <w:abstractNumId w:val="31"/>
  </w:num>
  <w:num w:numId="51" w16cid:durableId="301693209">
    <w:abstractNumId w:val="76"/>
  </w:num>
  <w:num w:numId="52" w16cid:durableId="1521970438">
    <w:abstractNumId w:val="25"/>
  </w:num>
  <w:num w:numId="53" w16cid:durableId="217404517">
    <w:abstractNumId w:val="44"/>
  </w:num>
  <w:num w:numId="54" w16cid:durableId="255401906">
    <w:abstractNumId w:val="14"/>
  </w:num>
  <w:num w:numId="55" w16cid:durableId="2076008741">
    <w:abstractNumId w:val="19"/>
  </w:num>
  <w:num w:numId="56" w16cid:durableId="1566329803">
    <w:abstractNumId w:val="13"/>
  </w:num>
  <w:num w:numId="57" w16cid:durableId="1789929239">
    <w:abstractNumId w:val="42"/>
  </w:num>
  <w:num w:numId="58" w16cid:durableId="325592169">
    <w:abstractNumId w:val="70"/>
  </w:num>
  <w:num w:numId="59" w16cid:durableId="846596943">
    <w:abstractNumId w:val="65"/>
  </w:num>
  <w:num w:numId="60" w16cid:durableId="2079400553">
    <w:abstractNumId w:val="11"/>
  </w:num>
  <w:num w:numId="61" w16cid:durableId="1125738692">
    <w:abstractNumId w:val="17"/>
  </w:num>
  <w:num w:numId="62" w16cid:durableId="99037441">
    <w:abstractNumId w:val="63"/>
  </w:num>
  <w:num w:numId="63" w16cid:durableId="329675410">
    <w:abstractNumId w:val="75"/>
  </w:num>
  <w:num w:numId="64" w16cid:durableId="1294403455">
    <w:abstractNumId w:val="3"/>
  </w:num>
  <w:num w:numId="65" w16cid:durableId="869146273">
    <w:abstractNumId w:val="32"/>
  </w:num>
  <w:num w:numId="66" w16cid:durableId="1213155482">
    <w:abstractNumId w:val="18"/>
  </w:num>
  <w:num w:numId="67" w16cid:durableId="1595741941">
    <w:abstractNumId w:val="4"/>
  </w:num>
  <w:num w:numId="68" w16cid:durableId="2074767068">
    <w:abstractNumId w:val="43"/>
  </w:num>
  <w:num w:numId="69" w16cid:durableId="833224960">
    <w:abstractNumId w:val="71"/>
  </w:num>
  <w:num w:numId="70" w16cid:durableId="10706935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3559116">
    <w:abstractNumId w:val="37"/>
  </w:num>
  <w:num w:numId="72" w16cid:durableId="1460996750">
    <w:abstractNumId w:val="41"/>
  </w:num>
  <w:num w:numId="73" w16cid:durableId="1916473855">
    <w:abstractNumId w:val="12"/>
  </w:num>
  <w:num w:numId="74" w16cid:durableId="1923367375">
    <w:abstractNumId w:val="74"/>
  </w:num>
  <w:num w:numId="75" w16cid:durableId="130830019">
    <w:abstractNumId w:val="0"/>
  </w:num>
  <w:num w:numId="76" w16cid:durableId="1161651777">
    <w:abstractNumId w:val="1"/>
  </w:num>
  <w:num w:numId="77" w16cid:durableId="1566332847">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21D"/>
    <w:rsid w:val="000043FE"/>
    <w:rsid w:val="00004B02"/>
    <w:rsid w:val="00010E62"/>
    <w:rsid w:val="00011B62"/>
    <w:rsid w:val="00023AF1"/>
    <w:rsid w:val="00025B7C"/>
    <w:rsid w:val="0003527A"/>
    <w:rsid w:val="0003652B"/>
    <w:rsid w:val="0004280D"/>
    <w:rsid w:val="00050017"/>
    <w:rsid w:val="00050FD4"/>
    <w:rsid w:val="00052FB5"/>
    <w:rsid w:val="00056117"/>
    <w:rsid w:val="00070D45"/>
    <w:rsid w:val="00073835"/>
    <w:rsid w:val="000776B2"/>
    <w:rsid w:val="000829F1"/>
    <w:rsid w:val="0009644C"/>
    <w:rsid w:val="000B0F56"/>
    <w:rsid w:val="000B3ED4"/>
    <w:rsid w:val="000C0DA8"/>
    <w:rsid w:val="000C2402"/>
    <w:rsid w:val="000C63EC"/>
    <w:rsid w:val="000D67EC"/>
    <w:rsid w:val="000E1B0F"/>
    <w:rsid w:val="000E730F"/>
    <w:rsid w:val="000E7AAF"/>
    <w:rsid w:val="000F7985"/>
    <w:rsid w:val="0011391E"/>
    <w:rsid w:val="00114B0B"/>
    <w:rsid w:val="001177F4"/>
    <w:rsid w:val="00125BCF"/>
    <w:rsid w:val="001338A0"/>
    <w:rsid w:val="001407D4"/>
    <w:rsid w:val="00146684"/>
    <w:rsid w:val="001505F9"/>
    <w:rsid w:val="001544A2"/>
    <w:rsid w:val="00157F1E"/>
    <w:rsid w:val="00175B27"/>
    <w:rsid w:val="0018158A"/>
    <w:rsid w:val="0019464E"/>
    <w:rsid w:val="001B04B8"/>
    <w:rsid w:val="001B4885"/>
    <w:rsid w:val="001C4FCC"/>
    <w:rsid w:val="001E581C"/>
    <w:rsid w:val="001F7CCC"/>
    <w:rsid w:val="00210333"/>
    <w:rsid w:val="00211610"/>
    <w:rsid w:val="002132F4"/>
    <w:rsid w:val="0022381B"/>
    <w:rsid w:val="00223AC1"/>
    <w:rsid w:val="0022404B"/>
    <w:rsid w:val="0022415F"/>
    <w:rsid w:val="00225147"/>
    <w:rsid w:val="00231502"/>
    <w:rsid w:val="002337F7"/>
    <w:rsid w:val="00235470"/>
    <w:rsid w:val="0023684C"/>
    <w:rsid w:val="00242371"/>
    <w:rsid w:val="00242C18"/>
    <w:rsid w:val="00245595"/>
    <w:rsid w:val="00253A35"/>
    <w:rsid w:val="00271313"/>
    <w:rsid w:val="002A4C47"/>
    <w:rsid w:val="002B61A9"/>
    <w:rsid w:val="002B7152"/>
    <w:rsid w:val="002C3678"/>
    <w:rsid w:val="002C7402"/>
    <w:rsid w:val="002D05BD"/>
    <w:rsid w:val="002D2F6B"/>
    <w:rsid w:val="002E0D88"/>
    <w:rsid w:val="002E7975"/>
    <w:rsid w:val="002F0221"/>
    <w:rsid w:val="002F31D6"/>
    <w:rsid w:val="00311BA2"/>
    <w:rsid w:val="00315820"/>
    <w:rsid w:val="0032179B"/>
    <w:rsid w:val="003356DB"/>
    <w:rsid w:val="00335DEC"/>
    <w:rsid w:val="0034034D"/>
    <w:rsid w:val="003437A4"/>
    <w:rsid w:val="003438EF"/>
    <w:rsid w:val="0035060B"/>
    <w:rsid w:val="003536B5"/>
    <w:rsid w:val="00361AE0"/>
    <w:rsid w:val="00381E5A"/>
    <w:rsid w:val="00394BA6"/>
    <w:rsid w:val="00394D01"/>
    <w:rsid w:val="0039643B"/>
    <w:rsid w:val="003A1E4C"/>
    <w:rsid w:val="003A4C08"/>
    <w:rsid w:val="003B0C1E"/>
    <w:rsid w:val="003C3D57"/>
    <w:rsid w:val="003C4361"/>
    <w:rsid w:val="003D12F7"/>
    <w:rsid w:val="003D1944"/>
    <w:rsid w:val="003E6660"/>
    <w:rsid w:val="003F01B4"/>
    <w:rsid w:val="003F5ADE"/>
    <w:rsid w:val="00405A65"/>
    <w:rsid w:val="00405E3B"/>
    <w:rsid w:val="00405FA0"/>
    <w:rsid w:val="00407105"/>
    <w:rsid w:val="00434910"/>
    <w:rsid w:val="0044556F"/>
    <w:rsid w:val="004530DB"/>
    <w:rsid w:val="00471E4F"/>
    <w:rsid w:val="00480DF9"/>
    <w:rsid w:val="00480E0E"/>
    <w:rsid w:val="00482DE4"/>
    <w:rsid w:val="0048480A"/>
    <w:rsid w:val="004900AA"/>
    <w:rsid w:val="0049255C"/>
    <w:rsid w:val="00497352"/>
    <w:rsid w:val="004B065F"/>
    <w:rsid w:val="004B69DA"/>
    <w:rsid w:val="004B7E4F"/>
    <w:rsid w:val="004D0F4D"/>
    <w:rsid w:val="004E7843"/>
    <w:rsid w:val="004F0DA3"/>
    <w:rsid w:val="00504C85"/>
    <w:rsid w:val="005073AE"/>
    <w:rsid w:val="00515584"/>
    <w:rsid w:val="005454AA"/>
    <w:rsid w:val="00552038"/>
    <w:rsid w:val="00561E84"/>
    <w:rsid w:val="00571584"/>
    <w:rsid w:val="00582D64"/>
    <w:rsid w:val="00590102"/>
    <w:rsid w:val="0059715A"/>
    <w:rsid w:val="005C2EFA"/>
    <w:rsid w:val="005C5744"/>
    <w:rsid w:val="005F07DC"/>
    <w:rsid w:val="005F0ED1"/>
    <w:rsid w:val="00600FDD"/>
    <w:rsid w:val="006110DC"/>
    <w:rsid w:val="00645E7F"/>
    <w:rsid w:val="006517DB"/>
    <w:rsid w:val="00655FAE"/>
    <w:rsid w:val="00657E51"/>
    <w:rsid w:val="006703FA"/>
    <w:rsid w:val="006953D9"/>
    <w:rsid w:val="006A36A6"/>
    <w:rsid w:val="006A4791"/>
    <w:rsid w:val="006B01AA"/>
    <w:rsid w:val="006B2563"/>
    <w:rsid w:val="006C6F97"/>
    <w:rsid w:val="006E6BD6"/>
    <w:rsid w:val="006F1908"/>
    <w:rsid w:val="006F64D9"/>
    <w:rsid w:val="00710683"/>
    <w:rsid w:val="007164B7"/>
    <w:rsid w:val="007230A3"/>
    <w:rsid w:val="0073390C"/>
    <w:rsid w:val="00740E5E"/>
    <w:rsid w:val="00744122"/>
    <w:rsid w:val="0075093A"/>
    <w:rsid w:val="00756ECF"/>
    <w:rsid w:val="00760449"/>
    <w:rsid w:val="00761590"/>
    <w:rsid w:val="00791C4A"/>
    <w:rsid w:val="007935B0"/>
    <w:rsid w:val="007958DA"/>
    <w:rsid w:val="00795E7D"/>
    <w:rsid w:val="007A3AD8"/>
    <w:rsid w:val="007B583A"/>
    <w:rsid w:val="007B67AF"/>
    <w:rsid w:val="007D0D4E"/>
    <w:rsid w:val="007F3225"/>
    <w:rsid w:val="007F40E4"/>
    <w:rsid w:val="007F6EAE"/>
    <w:rsid w:val="0082454C"/>
    <w:rsid w:val="008318B2"/>
    <w:rsid w:val="00837957"/>
    <w:rsid w:val="008379B9"/>
    <w:rsid w:val="00851A6F"/>
    <w:rsid w:val="00857761"/>
    <w:rsid w:val="00865AF4"/>
    <w:rsid w:val="008733BC"/>
    <w:rsid w:val="008764CF"/>
    <w:rsid w:val="00882FB6"/>
    <w:rsid w:val="0088728D"/>
    <w:rsid w:val="0089276F"/>
    <w:rsid w:val="008A1A0E"/>
    <w:rsid w:val="008A5D94"/>
    <w:rsid w:val="008B6B3D"/>
    <w:rsid w:val="008C2EAF"/>
    <w:rsid w:val="008C3F24"/>
    <w:rsid w:val="008D0DF7"/>
    <w:rsid w:val="008D67C5"/>
    <w:rsid w:val="008E764B"/>
    <w:rsid w:val="009218E6"/>
    <w:rsid w:val="009375A0"/>
    <w:rsid w:val="0096394D"/>
    <w:rsid w:val="00966D27"/>
    <w:rsid w:val="00971C4F"/>
    <w:rsid w:val="009747CF"/>
    <w:rsid w:val="00981787"/>
    <w:rsid w:val="009943EC"/>
    <w:rsid w:val="009B6426"/>
    <w:rsid w:val="009E6CBF"/>
    <w:rsid w:val="00A1399C"/>
    <w:rsid w:val="00A30168"/>
    <w:rsid w:val="00A36E16"/>
    <w:rsid w:val="00A37246"/>
    <w:rsid w:val="00A45C4A"/>
    <w:rsid w:val="00A54B9C"/>
    <w:rsid w:val="00A5764D"/>
    <w:rsid w:val="00A57E31"/>
    <w:rsid w:val="00A73A40"/>
    <w:rsid w:val="00A779A1"/>
    <w:rsid w:val="00A80B01"/>
    <w:rsid w:val="00A8786E"/>
    <w:rsid w:val="00A91745"/>
    <w:rsid w:val="00A92A87"/>
    <w:rsid w:val="00A9392D"/>
    <w:rsid w:val="00AA24FB"/>
    <w:rsid w:val="00AA590F"/>
    <w:rsid w:val="00AD15F5"/>
    <w:rsid w:val="00AE6425"/>
    <w:rsid w:val="00AF6788"/>
    <w:rsid w:val="00B04FC5"/>
    <w:rsid w:val="00B13262"/>
    <w:rsid w:val="00B14416"/>
    <w:rsid w:val="00B31EBE"/>
    <w:rsid w:val="00B57957"/>
    <w:rsid w:val="00B605E3"/>
    <w:rsid w:val="00B6421D"/>
    <w:rsid w:val="00B65B45"/>
    <w:rsid w:val="00B67657"/>
    <w:rsid w:val="00B724EA"/>
    <w:rsid w:val="00B730CB"/>
    <w:rsid w:val="00B76EF0"/>
    <w:rsid w:val="00B8401F"/>
    <w:rsid w:val="00B866D4"/>
    <w:rsid w:val="00BA058D"/>
    <w:rsid w:val="00BA09EC"/>
    <w:rsid w:val="00BA2C59"/>
    <w:rsid w:val="00BA3A67"/>
    <w:rsid w:val="00BA433A"/>
    <w:rsid w:val="00BA6732"/>
    <w:rsid w:val="00BA790A"/>
    <w:rsid w:val="00BD4F31"/>
    <w:rsid w:val="00BE0D05"/>
    <w:rsid w:val="00BE3F5B"/>
    <w:rsid w:val="00BE4A08"/>
    <w:rsid w:val="00C242C0"/>
    <w:rsid w:val="00C2552E"/>
    <w:rsid w:val="00C37DBA"/>
    <w:rsid w:val="00C50925"/>
    <w:rsid w:val="00C56DB0"/>
    <w:rsid w:val="00C91779"/>
    <w:rsid w:val="00CA4B01"/>
    <w:rsid w:val="00CA5C3B"/>
    <w:rsid w:val="00CB1F3C"/>
    <w:rsid w:val="00CC2254"/>
    <w:rsid w:val="00CC4FE4"/>
    <w:rsid w:val="00CD3854"/>
    <w:rsid w:val="00CD641E"/>
    <w:rsid w:val="00CF0B2E"/>
    <w:rsid w:val="00D01D4A"/>
    <w:rsid w:val="00D02117"/>
    <w:rsid w:val="00D07AE2"/>
    <w:rsid w:val="00D201AE"/>
    <w:rsid w:val="00D20672"/>
    <w:rsid w:val="00D35A8A"/>
    <w:rsid w:val="00D663A5"/>
    <w:rsid w:val="00D67638"/>
    <w:rsid w:val="00D7005A"/>
    <w:rsid w:val="00D733F8"/>
    <w:rsid w:val="00D744BA"/>
    <w:rsid w:val="00DA4FB0"/>
    <w:rsid w:val="00DB0C45"/>
    <w:rsid w:val="00DB5B95"/>
    <w:rsid w:val="00DD0443"/>
    <w:rsid w:val="00DD1DD6"/>
    <w:rsid w:val="00DD24AB"/>
    <w:rsid w:val="00DE5866"/>
    <w:rsid w:val="00DE733A"/>
    <w:rsid w:val="00DF1A35"/>
    <w:rsid w:val="00E02627"/>
    <w:rsid w:val="00E1278D"/>
    <w:rsid w:val="00E143BC"/>
    <w:rsid w:val="00E174E4"/>
    <w:rsid w:val="00E2189A"/>
    <w:rsid w:val="00E41395"/>
    <w:rsid w:val="00E41F17"/>
    <w:rsid w:val="00E468C0"/>
    <w:rsid w:val="00E520E7"/>
    <w:rsid w:val="00E56050"/>
    <w:rsid w:val="00E56554"/>
    <w:rsid w:val="00E600B0"/>
    <w:rsid w:val="00E76A04"/>
    <w:rsid w:val="00E81405"/>
    <w:rsid w:val="00E826AC"/>
    <w:rsid w:val="00E82B16"/>
    <w:rsid w:val="00E85F17"/>
    <w:rsid w:val="00EA0CEE"/>
    <w:rsid w:val="00EA18A0"/>
    <w:rsid w:val="00EA470E"/>
    <w:rsid w:val="00EA7423"/>
    <w:rsid w:val="00EB3374"/>
    <w:rsid w:val="00EC240C"/>
    <w:rsid w:val="00EC57CE"/>
    <w:rsid w:val="00ED4D89"/>
    <w:rsid w:val="00ED5C1A"/>
    <w:rsid w:val="00EE72DF"/>
    <w:rsid w:val="00EF32BD"/>
    <w:rsid w:val="00F02605"/>
    <w:rsid w:val="00F05439"/>
    <w:rsid w:val="00F05D7A"/>
    <w:rsid w:val="00F06E89"/>
    <w:rsid w:val="00F10205"/>
    <w:rsid w:val="00F264AB"/>
    <w:rsid w:val="00F30097"/>
    <w:rsid w:val="00F306B1"/>
    <w:rsid w:val="00F41D70"/>
    <w:rsid w:val="00F46C84"/>
    <w:rsid w:val="00F54276"/>
    <w:rsid w:val="00F70E94"/>
    <w:rsid w:val="00F91C4A"/>
    <w:rsid w:val="00F92186"/>
    <w:rsid w:val="00F957AA"/>
    <w:rsid w:val="00FA39D3"/>
    <w:rsid w:val="00FA606E"/>
    <w:rsid w:val="00FB54F1"/>
    <w:rsid w:val="00FD1861"/>
    <w:rsid w:val="00FD5AE1"/>
    <w:rsid w:val="00FF6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52779"/>
  <w15:docId w15:val="{9F682DB3-EE8C-4C3A-9434-C887B913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2627"/>
    <w:pPr>
      <w:spacing w:line="240" w:lineRule="auto"/>
      <w:jc w:val="both"/>
    </w:pPr>
    <w:rPr>
      <w:rFonts w:ascii="Calibri" w:hAnsi="Calibri" w:cs="Times New Roman (Tekst podstawo"/>
    </w:rPr>
  </w:style>
  <w:style w:type="paragraph" w:styleId="Nagwek1">
    <w:name w:val="heading 1"/>
    <w:basedOn w:val="Akapitzlist"/>
    <w:next w:val="Normalny"/>
    <w:link w:val="Nagwek1Znak"/>
    <w:uiPriority w:val="9"/>
    <w:qFormat/>
    <w:rsid w:val="00381E5A"/>
    <w:pPr>
      <w:numPr>
        <w:numId w:val="4"/>
      </w:numPr>
      <w:outlineLvl w:val="0"/>
    </w:pPr>
    <w:rPr>
      <w:b/>
      <w:smallCaps/>
      <w:color w:val="4C94D8" w:themeColor="text2" w:themeTint="80"/>
      <w:sz w:val="28"/>
    </w:rPr>
  </w:style>
  <w:style w:type="paragraph" w:styleId="Nagwek2">
    <w:name w:val="heading 2"/>
    <w:basedOn w:val="Akapitzlist"/>
    <w:next w:val="Normalny"/>
    <w:link w:val="Nagwek2Znak"/>
    <w:uiPriority w:val="9"/>
    <w:unhideWhenUsed/>
    <w:qFormat/>
    <w:rsid w:val="00381E5A"/>
    <w:pPr>
      <w:numPr>
        <w:ilvl w:val="1"/>
        <w:numId w:val="4"/>
      </w:numPr>
      <w:ind w:left="432"/>
      <w:outlineLvl w:val="1"/>
    </w:pPr>
    <w:rPr>
      <w:smallCaps/>
      <w:color w:val="4C94D8" w:themeColor="text2" w:themeTint="80"/>
      <w:sz w:val="28"/>
    </w:rPr>
  </w:style>
  <w:style w:type="paragraph" w:styleId="Nagwek3">
    <w:name w:val="heading 3"/>
    <w:basedOn w:val="Akapitzlist"/>
    <w:next w:val="Normalny"/>
    <w:link w:val="Nagwek3Znak"/>
    <w:uiPriority w:val="9"/>
    <w:unhideWhenUsed/>
    <w:qFormat/>
    <w:rsid w:val="00381E5A"/>
    <w:pPr>
      <w:numPr>
        <w:ilvl w:val="2"/>
        <w:numId w:val="4"/>
      </w:numPr>
      <w:ind w:left="504"/>
      <w:outlineLvl w:val="2"/>
    </w:pPr>
    <w:rPr>
      <w:color w:val="4C94D8" w:themeColor="text2" w:themeTint="80"/>
    </w:rPr>
  </w:style>
  <w:style w:type="paragraph" w:styleId="Nagwek4">
    <w:name w:val="heading 4"/>
    <w:basedOn w:val="Akapitzlist"/>
    <w:next w:val="Normalny"/>
    <w:link w:val="Nagwek4Znak"/>
    <w:uiPriority w:val="9"/>
    <w:unhideWhenUsed/>
    <w:qFormat/>
    <w:rsid w:val="00381E5A"/>
    <w:pPr>
      <w:numPr>
        <w:ilvl w:val="3"/>
        <w:numId w:val="4"/>
      </w:numPr>
      <w:ind w:left="648"/>
      <w:outlineLvl w:val="3"/>
    </w:pPr>
  </w:style>
  <w:style w:type="paragraph" w:styleId="Nagwek5">
    <w:name w:val="heading 5"/>
    <w:basedOn w:val="Normalny"/>
    <w:next w:val="Normalny"/>
    <w:link w:val="Nagwek5Znak"/>
    <w:uiPriority w:val="9"/>
    <w:semiHidden/>
    <w:unhideWhenUsed/>
    <w:qFormat/>
    <w:rsid w:val="00B642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42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42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42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42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1E5A"/>
    <w:rPr>
      <w:rFonts w:ascii="Calibri" w:hAnsi="Calibri" w:cs="Times New Roman (Tekst podstawo"/>
      <w:b/>
      <w:smallCaps/>
      <w:color w:val="4C94D8" w:themeColor="text2" w:themeTint="80"/>
      <w:sz w:val="28"/>
    </w:rPr>
  </w:style>
  <w:style w:type="character" w:customStyle="1" w:styleId="Nagwek2Znak">
    <w:name w:val="Nagłówek 2 Znak"/>
    <w:basedOn w:val="Domylnaczcionkaakapitu"/>
    <w:link w:val="Nagwek2"/>
    <w:uiPriority w:val="9"/>
    <w:rsid w:val="00381E5A"/>
    <w:rPr>
      <w:rFonts w:ascii="Calibri" w:hAnsi="Calibri" w:cs="Times New Roman (Tekst podstawo"/>
      <w:smallCaps/>
      <w:color w:val="4C94D8" w:themeColor="text2" w:themeTint="80"/>
      <w:sz w:val="28"/>
    </w:rPr>
  </w:style>
  <w:style w:type="character" w:customStyle="1" w:styleId="Nagwek3Znak">
    <w:name w:val="Nagłówek 3 Znak"/>
    <w:basedOn w:val="Domylnaczcionkaakapitu"/>
    <w:link w:val="Nagwek3"/>
    <w:uiPriority w:val="9"/>
    <w:rsid w:val="00381E5A"/>
    <w:rPr>
      <w:rFonts w:ascii="Calibri" w:hAnsi="Calibri" w:cs="Times New Roman (Tekst podstawo"/>
      <w:color w:val="4C94D8" w:themeColor="text2" w:themeTint="80"/>
    </w:rPr>
  </w:style>
  <w:style w:type="character" w:customStyle="1" w:styleId="Nagwek4Znak">
    <w:name w:val="Nagłówek 4 Znak"/>
    <w:basedOn w:val="Domylnaczcionkaakapitu"/>
    <w:link w:val="Nagwek4"/>
    <w:uiPriority w:val="9"/>
    <w:rsid w:val="00381E5A"/>
    <w:rPr>
      <w:rFonts w:ascii="Calibri" w:hAnsi="Calibri" w:cs="Times New Roman (Tekst podstawo"/>
    </w:rPr>
  </w:style>
  <w:style w:type="character" w:customStyle="1" w:styleId="Nagwek5Znak">
    <w:name w:val="Nagłówek 5 Znak"/>
    <w:basedOn w:val="Domylnaczcionkaakapitu"/>
    <w:link w:val="Nagwek5"/>
    <w:uiPriority w:val="9"/>
    <w:semiHidden/>
    <w:rsid w:val="00B642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42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42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42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421D"/>
    <w:rPr>
      <w:rFonts w:eastAsiaTheme="majorEastAsia" w:cstheme="majorBidi"/>
      <w:color w:val="272727" w:themeColor="text1" w:themeTint="D8"/>
    </w:rPr>
  </w:style>
  <w:style w:type="paragraph" w:styleId="Tytu">
    <w:name w:val="Title"/>
    <w:basedOn w:val="Normalny"/>
    <w:next w:val="Normalny"/>
    <w:link w:val="TytuZnak"/>
    <w:uiPriority w:val="10"/>
    <w:qFormat/>
    <w:rsid w:val="00B6421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42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421D"/>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42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421D"/>
    <w:pPr>
      <w:spacing w:before="160"/>
      <w:jc w:val="center"/>
    </w:pPr>
    <w:rPr>
      <w:i/>
      <w:iCs/>
      <w:color w:val="404040" w:themeColor="text1" w:themeTint="BF"/>
    </w:rPr>
  </w:style>
  <w:style w:type="character" w:customStyle="1" w:styleId="CytatZnak">
    <w:name w:val="Cytat Znak"/>
    <w:basedOn w:val="Domylnaczcionkaakapitu"/>
    <w:link w:val="Cytat"/>
    <w:uiPriority w:val="29"/>
    <w:rsid w:val="00B6421D"/>
    <w:rPr>
      <w:i/>
      <w:iCs/>
      <w:color w:val="404040" w:themeColor="text1" w:themeTint="BF"/>
    </w:rPr>
  </w:style>
  <w:style w:type="paragraph" w:styleId="Akapitzlist">
    <w:name w:val="List Paragraph"/>
    <w:aliases w:val="Numerowanie,Normal,Akapit z listą3,Akapit z listą31,List Paragraph,PZI-AK_LISTA,Punktator,Akapit z listą32,maz_wyliczenie,opis dzialania,K-P_odwolanie,A_wyliczenie,Akapit z listą5,Normalny2,Punktor,Akapit z listą11,Obiekt,List Paragraph1"/>
    <w:basedOn w:val="Normalny"/>
    <w:link w:val="AkapitzlistZnak"/>
    <w:uiPriority w:val="34"/>
    <w:qFormat/>
    <w:rsid w:val="00B6421D"/>
    <w:pPr>
      <w:ind w:left="720"/>
      <w:contextualSpacing/>
    </w:pPr>
  </w:style>
  <w:style w:type="character" w:styleId="Wyrnienieintensywne">
    <w:name w:val="Intense Emphasis"/>
    <w:basedOn w:val="Domylnaczcionkaakapitu"/>
    <w:uiPriority w:val="21"/>
    <w:qFormat/>
    <w:rsid w:val="00B6421D"/>
    <w:rPr>
      <w:i/>
      <w:iCs/>
      <w:color w:val="0F4761" w:themeColor="accent1" w:themeShade="BF"/>
    </w:rPr>
  </w:style>
  <w:style w:type="paragraph" w:styleId="Cytatintensywny">
    <w:name w:val="Intense Quote"/>
    <w:basedOn w:val="Normalny"/>
    <w:next w:val="Normalny"/>
    <w:link w:val="CytatintensywnyZnak"/>
    <w:uiPriority w:val="30"/>
    <w:qFormat/>
    <w:rsid w:val="00B64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421D"/>
    <w:rPr>
      <w:i/>
      <w:iCs/>
      <w:color w:val="0F4761" w:themeColor="accent1" w:themeShade="BF"/>
    </w:rPr>
  </w:style>
  <w:style w:type="character" w:styleId="Odwoanieintensywne">
    <w:name w:val="Intense Reference"/>
    <w:basedOn w:val="Domylnaczcionkaakapitu"/>
    <w:uiPriority w:val="32"/>
    <w:qFormat/>
    <w:rsid w:val="00B6421D"/>
    <w:rPr>
      <w:b/>
      <w:bCs/>
      <w:smallCaps/>
      <w:color w:val="0F4761" w:themeColor="accent1" w:themeShade="BF"/>
      <w:spacing w:val="5"/>
    </w:rPr>
  </w:style>
  <w:style w:type="paragraph" w:styleId="Nagwek">
    <w:name w:val="header"/>
    <w:basedOn w:val="Normalny"/>
    <w:link w:val="NagwekZnak"/>
    <w:uiPriority w:val="99"/>
    <w:unhideWhenUsed/>
    <w:rsid w:val="00B6421D"/>
    <w:pPr>
      <w:tabs>
        <w:tab w:val="center" w:pos="4536"/>
        <w:tab w:val="right" w:pos="9072"/>
      </w:tabs>
      <w:spacing w:after="0"/>
    </w:pPr>
  </w:style>
  <w:style w:type="character" w:customStyle="1" w:styleId="NagwekZnak">
    <w:name w:val="Nagłówek Znak"/>
    <w:basedOn w:val="Domylnaczcionkaakapitu"/>
    <w:link w:val="Nagwek"/>
    <w:uiPriority w:val="99"/>
    <w:rsid w:val="00B6421D"/>
  </w:style>
  <w:style w:type="paragraph" w:styleId="Stopka">
    <w:name w:val="footer"/>
    <w:basedOn w:val="Normalny"/>
    <w:link w:val="StopkaZnak"/>
    <w:uiPriority w:val="99"/>
    <w:unhideWhenUsed/>
    <w:rsid w:val="00B6421D"/>
    <w:pPr>
      <w:tabs>
        <w:tab w:val="center" w:pos="4536"/>
        <w:tab w:val="right" w:pos="9072"/>
      </w:tabs>
      <w:spacing w:after="0"/>
    </w:pPr>
  </w:style>
  <w:style w:type="character" w:customStyle="1" w:styleId="StopkaZnak">
    <w:name w:val="Stopka Znak"/>
    <w:basedOn w:val="Domylnaczcionkaakapitu"/>
    <w:link w:val="Stopka"/>
    <w:uiPriority w:val="99"/>
    <w:rsid w:val="00B6421D"/>
  </w:style>
  <w:style w:type="character" w:styleId="Numerstrony">
    <w:name w:val="page number"/>
    <w:basedOn w:val="Domylnaczcionkaakapitu"/>
    <w:uiPriority w:val="99"/>
    <w:semiHidden/>
    <w:unhideWhenUsed/>
    <w:rsid w:val="007B583A"/>
  </w:style>
  <w:style w:type="table" w:styleId="Tabela-Siatka">
    <w:name w:val="Table Grid"/>
    <w:basedOn w:val="Standardowy"/>
    <w:uiPriority w:val="39"/>
    <w:rsid w:val="0049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405E3B"/>
    <w:pPr>
      <w:tabs>
        <w:tab w:val="left" w:pos="1200"/>
        <w:tab w:val="right" w:leader="dot" w:pos="9062"/>
      </w:tabs>
      <w:spacing w:before="360" w:after="0"/>
      <w:jc w:val="left"/>
    </w:pPr>
    <w:rPr>
      <w:rFonts w:asciiTheme="majorHAnsi" w:hAnsiTheme="majorHAnsi"/>
      <w:b/>
      <w:bCs/>
      <w:caps/>
    </w:rPr>
  </w:style>
  <w:style w:type="paragraph" w:styleId="Spistreci2">
    <w:name w:val="toc 2"/>
    <w:basedOn w:val="Normalny"/>
    <w:next w:val="Normalny"/>
    <w:autoRedefine/>
    <w:uiPriority w:val="39"/>
    <w:unhideWhenUsed/>
    <w:rsid w:val="00223AC1"/>
    <w:pPr>
      <w:spacing w:before="240" w:after="0"/>
      <w:jc w:val="left"/>
    </w:pPr>
    <w:rPr>
      <w:rFonts w:asciiTheme="minorHAnsi" w:hAnsiTheme="minorHAnsi"/>
      <w:b/>
      <w:bCs/>
      <w:sz w:val="20"/>
      <w:szCs w:val="20"/>
    </w:rPr>
  </w:style>
  <w:style w:type="paragraph" w:styleId="Spistreci3">
    <w:name w:val="toc 3"/>
    <w:basedOn w:val="Normalny"/>
    <w:next w:val="Normalny"/>
    <w:autoRedefine/>
    <w:uiPriority w:val="39"/>
    <w:unhideWhenUsed/>
    <w:rsid w:val="00223AC1"/>
    <w:pPr>
      <w:spacing w:after="0"/>
      <w:ind w:left="240"/>
      <w:jc w:val="left"/>
    </w:pPr>
    <w:rPr>
      <w:rFonts w:asciiTheme="minorHAnsi" w:hAnsiTheme="minorHAnsi"/>
      <w:sz w:val="20"/>
      <w:szCs w:val="20"/>
    </w:rPr>
  </w:style>
  <w:style w:type="paragraph" w:styleId="Spistreci4">
    <w:name w:val="toc 4"/>
    <w:basedOn w:val="Normalny"/>
    <w:next w:val="Normalny"/>
    <w:autoRedefine/>
    <w:uiPriority w:val="39"/>
    <w:unhideWhenUsed/>
    <w:rsid w:val="00BA09EC"/>
    <w:pPr>
      <w:tabs>
        <w:tab w:val="left" w:pos="1680"/>
        <w:tab w:val="right" w:leader="dot" w:pos="9062"/>
      </w:tabs>
      <w:spacing w:after="0" w:line="276" w:lineRule="auto"/>
      <w:ind w:left="480"/>
      <w:jc w:val="left"/>
    </w:pPr>
    <w:rPr>
      <w:rFonts w:ascii="Arial" w:hAnsi="Arial" w:cs="Arial"/>
      <w:noProof/>
      <w:sz w:val="22"/>
      <w:szCs w:val="22"/>
    </w:rPr>
  </w:style>
  <w:style w:type="paragraph" w:styleId="Spistreci5">
    <w:name w:val="toc 5"/>
    <w:basedOn w:val="Normalny"/>
    <w:next w:val="Normalny"/>
    <w:autoRedefine/>
    <w:uiPriority w:val="39"/>
    <w:unhideWhenUsed/>
    <w:rsid w:val="00223AC1"/>
    <w:pPr>
      <w:spacing w:after="0"/>
      <w:ind w:left="720"/>
      <w:jc w:val="left"/>
    </w:pPr>
    <w:rPr>
      <w:rFonts w:asciiTheme="minorHAnsi" w:hAnsiTheme="minorHAnsi"/>
      <w:sz w:val="20"/>
      <w:szCs w:val="20"/>
    </w:rPr>
  </w:style>
  <w:style w:type="paragraph" w:styleId="Spistreci6">
    <w:name w:val="toc 6"/>
    <w:basedOn w:val="Normalny"/>
    <w:next w:val="Normalny"/>
    <w:autoRedefine/>
    <w:uiPriority w:val="39"/>
    <w:unhideWhenUsed/>
    <w:rsid w:val="00223AC1"/>
    <w:pPr>
      <w:spacing w:after="0"/>
      <w:ind w:left="960"/>
      <w:jc w:val="left"/>
    </w:pPr>
    <w:rPr>
      <w:rFonts w:asciiTheme="minorHAnsi" w:hAnsiTheme="minorHAnsi"/>
      <w:sz w:val="20"/>
      <w:szCs w:val="20"/>
    </w:rPr>
  </w:style>
  <w:style w:type="paragraph" w:styleId="Spistreci7">
    <w:name w:val="toc 7"/>
    <w:basedOn w:val="Normalny"/>
    <w:next w:val="Normalny"/>
    <w:autoRedefine/>
    <w:uiPriority w:val="39"/>
    <w:unhideWhenUsed/>
    <w:rsid w:val="00223AC1"/>
    <w:pPr>
      <w:spacing w:after="0"/>
      <w:ind w:left="1200"/>
      <w:jc w:val="left"/>
    </w:pPr>
    <w:rPr>
      <w:rFonts w:asciiTheme="minorHAnsi" w:hAnsiTheme="minorHAnsi"/>
      <w:sz w:val="20"/>
      <w:szCs w:val="20"/>
    </w:rPr>
  </w:style>
  <w:style w:type="paragraph" w:styleId="Spistreci8">
    <w:name w:val="toc 8"/>
    <w:basedOn w:val="Normalny"/>
    <w:next w:val="Normalny"/>
    <w:autoRedefine/>
    <w:uiPriority w:val="39"/>
    <w:unhideWhenUsed/>
    <w:rsid w:val="00223AC1"/>
    <w:pPr>
      <w:spacing w:after="0"/>
      <w:ind w:left="1440"/>
      <w:jc w:val="left"/>
    </w:pPr>
    <w:rPr>
      <w:rFonts w:asciiTheme="minorHAnsi" w:hAnsiTheme="minorHAnsi"/>
      <w:sz w:val="20"/>
      <w:szCs w:val="20"/>
    </w:rPr>
  </w:style>
  <w:style w:type="paragraph" w:styleId="Spistreci9">
    <w:name w:val="toc 9"/>
    <w:basedOn w:val="Normalny"/>
    <w:next w:val="Normalny"/>
    <w:autoRedefine/>
    <w:uiPriority w:val="39"/>
    <w:unhideWhenUsed/>
    <w:rsid w:val="00223AC1"/>
    <w:pPr>
      <w:spacing w:after="0"/>
      <w:ind w:left="1680"/>
      <w:jc w:val="left"/>
    </w:pPr>
    <w:rPr>
      <w:rFonts w:asciiTheme="minorHAnsi" w:hAnsiTheme="minorHAnsi"/>
      <w:sz w:val="20"/>
      <w:szCs w:val="20"/>
    </w:rPr>
  </w:style>
  <w:style w:type="character" w:customStyle="1" w:styleId="AkapitzlistZnak">
    <w:name w:val="Akapit z listą Znak"/>
    <w:aliases w:val="Numerowanie Znak,Normal Znak,Akapit z listą3 Znak,Akapit z listą31 Znak,List Paragraph Znak,PZI-AK_LISTA Znak,Punktator Znak,Akapit z listą32 Znak,maz_wyliczenie Znak,opis dzialania Znak,K-P_odwolanie Znak,A_wyliczenie Znak"/>
    <w:link w:val="Akapitzlist"/>
    <w:uiPriority w:val="34"/>
    <w:qFormat/>
    <w:rsid w:val="002F31D6"/>
    <w:rPr>
      <w:rFonts w:ascii="Calibri" w:hAnsi="Calibri" w:cs="Times New Roman (Tekst podstawo"/>
    </w:rPr>
  </w:style>
  <w:style w:type="numbering" w:customStyle="1" w:styleId="Zaimportowanystyl10">
    <w:name w:val="Zaimportowany styl 10"/>
    <w:rsid w:val="002F31D6"/>
    <w:pPr>
      <w:numPr>
        <w:numId w:val="2"/>
      </w:numPr>
    </w:pPr>
  </w:style>
  <w:style w:type="character" w:customStyle="1" w:styleId="Brak">
    <w:name w:val="Brak"/>
    <w:rsid w:val="00C91779"/>
  </w:style>
  <w:style w:type="paragraph" w:customStyle="1" w:styleId="Default">
    <w:name w:val="Default"/>
    <w:rsid w:val="00C91779"/>
    <w:pPr>
      <w:pBdr>
        <w:top w:val="nil"/>
        <w:left w:val="nil"/>
        <w:bottom w:val="nil"/>
        <w:right w:val="nil"/>
        <w:between w:val="nil"/>
        <w:bar w:val="nil"/>
      </w:pBdr>
      <w:spacing w:before="120" w:after="0" w:line="240" w:lineRule="auto"/>
      <w:jc w:val="both"/>
    </w:pPr>
    <w:rPr>
      <w:rFonts w:ascii="Times New Roman" w:eastAsia="Arial Unicode MS" w:hAnsi="Times New Roman" w:cs="Arial Unicode MS"/>
      <w:color w:val="000000"/>
      <w:kern w:val="0"/>
      <w:u w:color="000000"/>
      <w:bdr w:val="nil"/>
      <w:lang w:eastAsia="pl-PL"/>
      <w14:ligatures w14:val="none"/>
    </w:rPr>
  </w:style>
  <w:style w:type="paragraph" w:styleId="Bezodstpw">
    <w:name w:val="No Spacing"/>
    <w:uiPriority w:val="1"/>
    <w:qFormat/>
    <w:rsid w:val="007F6EAE"/>
    <w:pPr>
      <w:spacing w:after="0" w:line="240" w:lineRule="auto"/>
      <w:ind w:firstLine="567"/>
      <w:jc w:val="both"/>
    </w:pPr>
    <w:rPr>
      <w:rFonts w:ascii="Calibri" w:hAnsi="Calibri" w:cs="Times New Roman (Tekst podstawo"/>
    </w:rPr>
  </w:style>
  <w:style w:type="numbering" w:customStyle="1" w:styleId="Zaimportowanystyl15">
    <w:name w:val="Zaimportowany styl 15"/>
    <w:rsid w:val="007F6EAE"/>
    <w:pPr>
      <w:numPr>
        <w:numId w:val="3"/>
      </w:numPr>
    </w:pPr>
  </w:style>
  <w:style w:type="paragraph" w:customStyle="1" w:styleId="Tekstpodstawowywcity1">
    <w:name w:val="Tekst podstawowy wcięty1"/>
    <w:basedOn w:val="Normalny"/>
    <w:link w:val="BodyTextIndentChar"/>
    <w:semiHidden/>
    <w:rsid w:val="001B04B8"/>
    <w:pPr>
      <w:suppressAutoHyphens/>
      <w:spacing w:after="0"/>
      <w:ind w:left="1260" w:hanging="180"/>
      <w:jc w:val="left"/>
    </w:pPr>
    <w:rPr>
      <w:rFonts w:ascii="Times New Roman" w:eastAsia="Times New Roman" w:hAnsi="Times New Roman" w:cs="Times New Roman"/>
      <w:kern w:val="0"/>
      <w:sz w:val="20"/>
      <w:szCs w:val="20"/>
      <w:lang w:eastAsia="ar-SA"/>
      <w14:ligatures w14:val="none"/>
    </w:rPr>
  </w:style>
  <w:style w:type="character" w:customStyle="1" w:styleId="BodyTextIndentChar">
    <w:name w:val="Body Text Indent Char"/>
    <w:link w:val="Tekstpodstawowywcity1"/>
    <w:semiHidden/>
    <w:rsid w:val="001B04B8"/>
    <w:rPr>
      <w:rFonts w:ascii="Times New Roman" w:eastAsia="Times New Roman" w:hAnsi="Times New Roman" w:cs="Times New Roman"/>
      <w:kern w:val="0"/>
      <w:sz w:val="20"/>
      <w:szCs w:val="20"/>
      <w:lang w:eastAsia="ar-SA"/>
      <w14:ligatures w14:val="none"/>
    </w:rPr>
  </w:style>
  <w:style w:type="character" w:styleId="Odwoaniedokomentarza">
    <w:name w:val="annotation reference"/>
    <w:basedOn w:val="Domylnaczcionkaakapitu"/>
    <w:uiPriority w:val="99"/>
    <w:semiHidden/>
    <w:unhideWhenUsed/>
    <w:rsid w:val="008D67C5"/>
    <w:rPr>
      <w:sz w:val="16"/>
      <w:szCs w:val="16"/>
    </w:rPr>
  </w:style>
  <w:style w:type="paragraph" w:styleId="Tekstkomentarza">
    <w:name w:val="annotation text"/>
    <w:basedOn w:val="Normalny"/>
    <w:link w:val="TekstkomentarzaZnak"/>
    <w:uiPriority w:val="99"/>
    <w:unhideWhenUsed/>
    <w:rsid w:val="008D67C5"/>
    <w:rPr>
      <w:sz w:val="20"/>
      <w:szCs w:val="20"/>
    </w:rPr>
  </w:style>
  <w:style w:type="character" w:customStyle="1" w:styleId="TekstkomentarzaZnak">
    <w:name w:val="Tekst komentarza Znak"/>
    <w:basedOn w:val="Domylnaczcionkaakapitu"/>
    <w:link w:val="Tekstkomentarza"/>
    <w:uiPriority w:val="99"/>
    <w:rsid w:val="008D67C5"/>
    <w:rPr>
      <w:rFonts w:ascii="Calibri" w:hAnsi="Calibri" w:cs="Times New Roman (Tekst podstawo"/>
      <w:sz w:val="20"/>
      <w:szCs w:val="20"/>
    </w:rPr>
  </w:style>
  <w:style w:type="paragraph" w:styleId="Tematkomentarza">
    <w:name w:val="annotation subject"/>
    <w:basedOn w:val="Tekstkomentarza"/>
    <w:next w:val="Tekstkomentarza"/>
    <w:link w:val="TematkomentarzaZnak"/>
    <w:uiPriority w:val="99"/>
    <w:semiHidden/>
    <w:unhideWhenUsed/>
    <w:rsid w:val="008D67C5"/>
    <w:rPr>
      <w:b/>
      <w:bCs/>
    </w:rPr>
  </w:style>
  <w:style w:type="character" w:customStyle="1" w:styleId="TematkomentarzaZnak">
    <w:name w:val="Temat komentarza Znak"/>
    <w:basedOn w:val="TekstkomentarzaZnak"/>
    <w:link w:val="Tematkomentarza"/>
    <w:uiPriority w:val="99"/>
    <w:semiHidden/>
    <w:rsid w:val="008D67C5"/>
    <w:rPr>
      <w:rFonts w:ascii="Calibri" w:hAnsi="Calibri" w:cs="Times New Roman (Tekst podstawo"/>
      <w:b/>
      <w:bCs/>
      <w:sz w:val="20"/>
      <w:szCs w:val="20"/>
    </w:rPr>
  </w:style>
  <w:style w:type="paragraph" w:styleId="Poprawka">
    <w:name w:val="Revision"/>
    <w:hidden/>
    <w:uiPriority w:val="99"/>
    <w:semiHidden/>
    <w:rsid w:val="008D67C5"/>
    <w:pPr>
      <w:spacing w:after="0" w:line="240" w:lineRule="auto"/>
    </w:pPr>
    <w:rPr>
      <w:rFonts w:ascii="Calibri" w:hAnsi="Calibri" w:cs="Times New Roman (Tekst podstawo"/>
    </w:rPr>
  </w:style>
  <w:style w:type="numbering" w:customStyle="1" w:styleId="Zaimportowanystyl56">
    <w:name w:val="Zaimportowany styl 56"/>
    <w:rsid w:val="003F5ADE"/>
    <w:pPr>
      <w:numPr>
        <w:numId w:val="7"/>
      </w:numPr>
    </w:pPr>
  </w:style>
  <w:style w:type="paragraph" w:styleId="Tekstprzypisukocowego">
    <w:name w:val="endnote text"/>
    <w:basedOn w:val="Normalny"/>
    <w:link w:val="TekstprzypisukocowegoZnak"/>
    <w:uiPriority w:val="99"/>
    <w:semiHidden/>
    <w:unhideWhenUsed/>
    <w:rsid w:val="00C37DBA"/>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C37DBA"/>
    <w:rPr>
      <w:rFonts w:ascii="Calibri" w:hAnsi="Calibri" w:cs="Times New Roman (Tekst podstawo"/>
      <w:sz w:val="20"/>
      <w:szCs w:val="20"/>
    </w:rPr>
  </w:style>
  <w:style w:type="character" w:styleId="Odwoanieprzypisukocowego">
    <w:name w:val="endnote reference"/>
    <w:basedOn w:val="Domylnaczcionkaakapitu"/>
    <w:uiPriority w:val="99"/>
    <w:semiHidden/>
    <w:unhideWhenUsed/>
    <w:rsid w:val="00C37DBA"/>
    <w:rPr>
      <w:vertAlign w:val="superscript"/>
    </w:rPr>
  </w:style>
  <w:style w:type="character" w:customStyle="1" w:styleId="apple-converted-space">
    <w:name w:val="apple-converted-space"/>
    <w:basedOn w:val="Domylnaczcionkaakapitu"/>
    <w:rsid w:val="00C37DBA"/>
  </w:style>
  <w:style w:type="character" w:styleId="Pogrubienie">
    <w:name w:val="Strong"/>
    <w:basedOn w:val="Domylnaczcionkaakapitu"/>
    <w:uiPriority w:val="22"/>
    <w:qFormat/>
    <w:rsid w:val="00C37DBA"/>
    <w:rPr>
      <w:b/>
      <w:bCs/>
    </w:rPr>
  </w:style>
  <w:style w:type="character" w:customStyle="1" w:styleId="fadeinm1hgl8">
    <w:name w:val="_fadein_m1hgl_8"/>
    <w:basedOn w:val="Domylnaczcionkaakapitu"/>
    <w:rsid w:val="00BD4F31"/>
  </w:style>
  <w:style w:type="paragraph" w:styleId="NormalnyWeb">
    <w:name w:val="Normal (Web)"/>
    <w:basedOn w:val="Normalny"/>
    <w:uiPriority w:val="99"/>
    <w:unhideWhenUsed/>
    <w:rsid w:val="00BD4F31"/>
    <w:pPr>
      <w:spacing w:before="100" w:beforeAutospacing="1" w:after="100" w:afterAutospacing="1"/>
      <w:jc w:val="left"/>
    </w:pPr>
    <w:rPr>
      <w:rFonts w:ascii="Times New Roman" w:eastAsia="Times New Roman" w:hAnsi="Times New Roman" w:cs="Times New Roman"/>
      <w:kern w:val="0"/>
      <w:lang w:eastAsia="pl-PL"/>
      <w14:ligatures w14:val="none"/>
    </w:rPr>
  </w:style>
  <w:style w:type="character" w:customStyle="1" w:styleId="text-token-text-secondary">
    <w:name w:val="text-token-text-secondary"/>
    <w:basedOn w:val="Domylnaczcionkaakapitu"/>
    <w:rsid w:val="003D1944"/>
  </w:style>
  <w:style w:type="character" w:styleId="Uwydatnienie">
    <w:name w:val="Emphasis"/>
    <w:basedOn w:val="Domylnaczcionkaakapitu"/>
    <w:uiPriority w:val="20"/>
    <w:qFormat/>
    <w:rsid w:val="00482DE4"/>
    <w:rPr>
      <w:i/>
      <w:iCs/>
    </w:rPr>
  </w:style>
  <w:style w:type="paragraph" w:styleId="Tekstdymka">
    <w:name w:val="Balloon Text"/>
    <w:basedOn w:val="Normalny"/>
    <w:link w:val="TekstdymkaZnak"/>
    <w:uiPriority w:val="99"/>
    <w:semiHidden/>
    <w:unhideWhenUsed/>
    <w:rsid w:val="002132F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2F4"/>
    <w:rPr>
      <w:rFonts w:ascii="Segoe UI" w:hAnsi="Segoe UI" w:cs="Segoe UI"/>
      <w:sz w:val="18"/>
      <w:szCs w:val="18"/>
    </w:rPr>
  </w:style>
  <w:style w:type="character" w:customStyle="1" w:styleId="LegendaZnak">
    <w:name w:val="Legenda Znak"/>
    <w:aliases w:val="Legenda Znak Znak Znak Znak1,Legenda Znak Znak Znak1,Legenda Znak Znak Znak Znak Znak,Legenda Znak Znak Znak Znak Znak Znak Znak1,Legenda Znak Znak Znak Znak Znak Znak Znak Znak,Legenda Znak Znak Znak Znak Znak Znak Znak Znak Znak Z Znak"/>
    <w:link w:val="Legenda"/>
    <w:uiPriority w:val="35"/>
    <w:semiHidden/>
    <w:locked/>
    <w:rsid w:val="003F01B4"/>
    <w:rPr>
      <w:rFonts w:ascii="Arial" w:eastAsia="Arial Unicode MS" w:hAnsi="Arial" w:cs="Arial Unicode MS"/>
      <w:color w:val="000000"/>
      <w:sz w:val="20"/>
      <w:szCs w:val="20"/>
      <w:u w:color="000000"/>
      <w:bdr w:val="none" w:sz="0" w:space="0" w:color="auto" w:frame="1"/>
      <w:lang w:eastAsia="pl-PL"/>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Z"/>
    <w:next w:val="Normalny"/>
    <w:link w:val="LegendaZnak"/>
    <w:uiPriority w:val="35"/>
    <w:semiHidden/>
    <w:unhideWhenUsed/>
    <w:qFormat/>
    <w:rsid w:val="003F01B4"/>
    <w:pPr>
      <w:keepNext/>
      <w:spacing w:before="240" w:after="0" w:line="240" w:lineRule="auto"/>
    </w:pPr>
    <w:rPr>
      <w:rFonts w:ascii="Arial" w:eastAsia="Arial Unicode MS" w:hAnsi="Arial" w:cs="Arial Unicode MS"/>
      <w:color w:val="000000"/>
      <w:sz w:val="20"/>
      <w:szCs w:val="20"/>
      <w:u w:color="000000"/>
      <w:bdr w:val="none" w:sz="0" w:space="0" w:color="auto" w:frame="1"/>
      <w:lang w:eastAsia="pl-PL"/>
    </w:rPr>
  </w:style>
  <w:style w:type="table" w:customStyle="1" w:styleId="TableNormal">
    <w:name w:val="Table Normal"/>
    <w:qFormat/>
    <w:rsid w:val="003F01B4"/>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153">
      <w:bodyDiv w:val="1"/>
      <w:marLeft w:val="0"/>
      <w:marRight w:val="0"/>
      <w:marTop w:val="0"/>
      <w:marBottom w:val="0"/>
      <w:divBdr>
        <w:top w:val="none" w:sz="0" w:space="0" w:color="auto"/>
        <w:left w:val="none" w:sz="0" w:space="0" w:color="auto"/>
        <w:bottom w:val="none" w:sz="0" w:space="0" w:color="auto"/>
        <w:right w:val="none" w:sz="0" w:space="0" w:color="auto"/>
      </w:divBdr>
    </w:div>
    <w:div w:id="22440867">
      <w:bodyDiv w:val="1"/>
      <w:marLeft w:val="0"/>
      <w:marRight w:val="0"/>
      <w:marTop w:val="0"/>
      <w:marBottom w:val="0"/>
      <w:divBdr>
        <w:top w:val="none" w:sz="0" w:space="0" w:color="auto"/>
        <w:left w:val="none" w:sz="0" w:space="0" w:color="auto"/>
        <w:bottom w:val="none" w:sz="0" w:space="0" w:color="auto"/>
        <w:right w:val="none" w:sz="0" w:space="0" w:color="auto"/>
      </w:divBdr>
    </w:div>
    <w:div w:id="70543007">
      <w:bodyDiv w:val="1"/>
      <w:marLeft w:val="0"/>
      <w:marRight w:val="0"/>
      <w:marTop w:val="0"/>
      <w:marBottom w:val="0"/>
      <w:divBdr>
        <w:top w:val="none" w:sz="0" w:space="0" w:color="auto"/>
        <w:left w:val="none" w:sz="0" w:space="0" w:color="auto"/>
        <w:bottom w:val="none" w:sz="0" w:space="0" w:color="auto"/>
        <w:right w:val="none" w:sz="0" w:space="0" w:color="auto"/>
      </w:divBdr>
    </w:div>
    <w:div w:id="71434252">
      <w:bodyDiv w:val="1"/>
      <w:marLeft w:val="0"/>
      <w:marRight w:val="0"/>
      <w:marTop w:val="0"/>
      <w:marBottom w:val="0"/>
      <w:divBdr>
        <w:top w:val="none" w:sz="0" w:space="0" w:color="auto"/>
        <w:left w:val="none" w:sz="0" w:space="0" w:color="auto"/>
        <w:bottom w:val="none" w:sz="0" w:space="0" w:color="auto"/>
        <w:right w:val="none" w:sz="0" w:space="0" w:color="auto"/>
      </w:divBdr>
    </w:div>
    <w:div w:id="75979865">
      <w:bodyDiv w:val="1"/>
      <w:marLeft w:val="0"/>
      <w:marRight w:val="0"/>
      <w:marTop w:val="0"/>
      <w:marBottom w:val="0"/>
      <w:divBdr>
        <w:top w:val="none" w:sz="0" w:space="0" w:color="auto"/>
        <w:left w:val="none" w:sz="0" w:space="0" w:color="auto"/>
        <w:bottom w:val="none" w:sz="0" w:space="0" w:color="auto"/>
        <w:right w:val="none" w:sz="0" w:space="0" w:color="auto"/>
      </w:divBdr>
    </w:div>
    <w:div w:id="79107984">
      <w:bodyDiv w:val="1"/>
      <w:marLeft w:val="0"/>
      <w:marRight w:val="0"/>
      <w:marTop w:val="0"/>
      <w:marBottom w:val="0"/>
      <w:divBdr>
        <w:top w:val="none" w:sz="0" w:space="0" w:color="auto"/>
        <w:left w:val="none" w:sz="0" w:space="0" w:color="auto"/>
        <w:bottom w:val="none" w:sz="0" w:space="0" w:color="auto"/>
        <w:right w:val="none" w:sz="0" w:space="0" w:color="auto"/>
      </w:divBdr>
    </w:div>
    <w:div w:id="86773810">
      <w:bodyDiv w:val="1"/>
      <w:marLeft w:val="0"/>
      <w:marRight w:val="0"/>
      <w:marTop w:val="0"/>
      <w:marBottom w:val="0"/>
      <w:divBdr>
        <w:top w:val="none" w:sz="0" w:space="0" w:color="auto"/>
        <w:left w:val="none" w:sz="0" w:space="0" w:color="auto"/>
        <w:bottom w:val="none" w:sz="0" w:space="0" w:color="auto"/>
        <w:right w:val="none" w:sz="0" w:space="0" w:color="auto"/>
      </w:divBdr>
    </w:div>
    <w:div w:id="103813645">
      <w:bodyDiv w:val="1"/>
      <w:marLeft w:val="0"/>
      <w:marRight w:val="0"/>
      <w:marTop w:val="0"/>
      <w:marBottom w:val="0"/>
      <w:divBdr>
        <w:top w:val="none" w:sz="0" w:space="0" w:color="auto"/>
        <w:left w:val="none" w:sz="0" w:space="0" w:color="auto"/>
        <w:bottom w:val="none" w:sz="0" w:space="0" w:color="auto"/>
        <w:right w:val="none" w:sz="0" w:space="0" w:color="auto"/>
      </w:divBdr>
    </w:div>
    <w:div w:id="105347099">
      <w:bodyDiv w:val="1"/>
      <w:marLeft w:val="0"/>
      <w:marRight w:val="0"/>
      <w:marTop w:val="0"/>
      <w:marBottom w:val="0"/>
      <w:divBdr>
        <w:top w:val="none" w:sz="0" w:space="0" w:color="auto"/>
        <w:left w:val="none" w:sz="0" w:space="0" w:color="auto"/>
        <w:bottom w:val="none" w:sz="0" w:space="0" w:color="auto"/>
        <w:right w:val="none" w:sz="0" w:space="0" w:color="auto"/>
      </w:divBdr>
    </w:div>
    <w:div w:id="107088508">
      <w:bodyDiv w:val="1"/>
      <w:marLeft w:val="0"/>
      <w:marRight w:val="0"/>
      <w:marTop w:val="0"/>
      <w:marBottom w:val="0"/>
      <w:divBdr>
        <w:top w:val="none" w:sz="0" w:space="0" w:color="auto"/>
        <w:left w:val="none" w:sz="0" w:space="0" w:color="auto"/>
        <w:bottom w:val="none" w:sz="0" w:space="0" w:color="auto"/>
        <w:right w:val="none" w:sz="0" w:space="0" w:color="auto"/>
      </w:divBdr>
    </w:div>
    <w:div w:id="110173525">
      <w:bodyDiv w:val="1"/>
      <w:marLeft w:val="0"/>
      <w:marRight w:val="0"/>
      <w:marTop w:val="0"/>
      <w:marBottom w:val="0"/>
      <w:divBdr>
        <w:top w:val="none" w:sz="0" w:space="0" w:color="auto"/>
        <w:left w:val="none" w:sz="0" w:space="0" w:color="auto"/>
        <w:bottom w:val="none" w:sz="0" w:space="0" w:color="auto"/>
        <w:right w:val="none" w:sz="0" w:space="0" w:color="auto"/>
      </w:divBdr>
    </w:div>
    <w:div w:id="110787691">
      <w:bodyDiv w:val="1"/>
      <w:marLeft w:val="0"/>
      <w:marRight w:val="0"/>
      <w:marTop w:val="0"/>
      <w:marBottom w:val="0"/>
      <w:divBdr>
        <w:top w:val="none" w:sz="0" w:space="0" w:color="auto"/>
        <w:left w:val="none" w:sz="0" w:space="0" w:color="auto"/>
        <w:bottom w:val="none" w:sz="0" w:space="0" w:color="auto"/>
        <w:right w:val="none" w:sz="0" w:space="0" w:color="auto"/>
      </w:divBdr>
    </w:div>
    <w:div w:id="122382692">
      <w:bodyDiv w:val="1"/>
      <w:marLeft w:val="0"/>
      <w:marRight w:val="0"/>
      <w:marTop w:val="0"/>
      <w:marBottom w:val="0"/>
      <w:divBdr>
        <w:top w:val="none" w:sz="0" w:space="0" w:color="auto"/>
        <w:left w:val="none" w:sz="0" w:space="0" w:color="auto"/>
        <w:bottom w:val="none" w:sz="0" w:space="0" w:color="auto"/>
        <w:right w:val="none" w:sz="0" w:space="0" w:color="auto"/>
      </w:divBdr>
    </w:div>
    <w:div w:id="166406994">
      <w:bodyDiv w:val="1"/>
      <w:marLeft w:val="0"/>
      <w:marRight w:val="0"/>
      <w:marTop w:val="0"/>
      <w:marBottom w:val="0"/>
      <w:divBdr>
        <w:top w:val="none" w:sz="0" w:space="0" w:color="auto"/>
        <w:left w:val="none" w:sz="0" w:space="0" w:color="auto"/>
        <w:bottom w:val="none" w:sz="0" w:space="0" w:color="auto"/>
        <w:right w:val="none" w:sz="0" w:space="0" w:color="auto"/>
      </w:divBdr>
    </w:div>
    <w:div w:id="174806856">
      <w:bodyDiv w:val="1"/>
      <w:marLeft w:val="0"/>
      <w:marRight w:val="0"/>
      <w:marTop w:val="0"/>
      <w:marBottom w:val="0"/>
      <w:divBdr>
        <w:top w:val="none" w:sz="0" w:space="0" w:color="auto"/>
        <w:left w:val="none" w:sz="0" w:space="0" w:color="auto"/>
        <w:bottom w:val="none" w:sz="0" w:space="0" w:color="auto"/>
        <w:right w:val="none" w:sz="0" w:space="0" w:color="auto"/>
      </w:divBdr>
    </w:div>
    <w:div w:id="180513066">
      <w:bodyDiv w:val="1"/>
      <w:marLeft w:val="0"/>
      <w:marRight w:val="0"/>
      <w:marTop w:val="0"/>
      <w:marBottom w:val="0"/>
      <w:divBdr>
        <w:top w:val="none" w:sz="0" w:space="0" w:color="auto"/>
        <w:left w:val="none" w:sz="0" w:space="0" w:color="auto"/>
        <w:bottom w:val="none" w:sz="0" w:space="0" w:color="auto"/>
        <w:right w:val="none" w:sz="0" w:space="0" w:color="auto"/>
      </w:divBdr>
    </w:div>
    <w:div w:id="190455619">
      <w:bodyDiv w:val="1"/>
      <w:marLeft w:val="0"/>
      <w:marRight w:val="0"/>
      <w:marTop w:val="0"/>
      <w:marBottom w:val="0"/>
      <w:divBdr>
        <w:top w:val="none" w:sz="0" w:space="0" w:color="auto"/>
        <w:left w:val="none" w:sz="0" w:space="0" w:color="auto"/>
        <w:bottom w:val="none" w:sz="0" w:space="0" w:color="auto"/>
        <w:right w:val="none" w:sz="0" w:space="0" w:color="auto"/>
      </w:divBdr>
    </w:div>
    <w:div w:id="202712353">
      <w:bodyDiv w:val="1"/>
      <w:marLeft w:val="0"/>
      <w:marRight w:val="0"/>
      <w:marTop w:val="0"/>
      <w:marBottom w:val="0"/>
      <w:divBdr>
        <w:top w:val="none" w:sz="0" w:space="0" w:color="auto"/>
        <w:left w:val="none" w:sz="0" w:space="0" w:color="auto"/>
        <w:bottom w:val="none" w:sz="0" w:space="0" w:color="auto"/>
        <w:right w:val="none" w:sz="0" w:space="0" w:color="auto"/>
      </w:divBdr>
    </w:div>
    <w:div w:id="209460865">
      <w:bodyDiv w:val="1"/>
      <w:marLeft w:val="0"/>
      <w:marRight w:val="0"/>
      <w:marTop w:val="0"/>
      <w:marBottom w:val="0"/>
      <w:divBdr>
        <w:top w:val="none" w:sz="0" w:space="0" w:color="auto"/>
        <w:left w:val="none" w:sz="0" w:space="0" w:color="auto"/>
        <w:bottom w:val="none" w:sz="0" w:space="0" w:color="auto"/>
        <w:right w:val="none" w:sz="0" w:space="0" w:color="auto"/>
      </w:divBdr>
    </w:div>
    <w:div w:id="216019602">
      <w:bodyDiv w:val="1"/>
      <w:marLeft w:val="0"/>
      <w:marRight w:val="0"/>
      <w:marTop w:val="0"/>
      <w:marBottom w:val="0"/>
      <w:divBdr>
        <w:top w:val="none" w:sz="0" w:space="0" w:color="auto"/>
        <w:left w:val="none" w:sz="0" w:space="0" w:color="auto"/>
        <w:bottom w:val="none" w:sz="0" w:space="0" w:color="auto"/>
        <w:right w:val="none" w:sz="0" w:space="0" w:color="auto"/>
      </w:divBdr>
    </w:div>
    <w:div w:id="221019799">
      <w:bodyDiv w:val="1"/>
      <w:marLeft w:val="0"/>
      <w:marRight w:val="0"/>
      <w:marTop w:val="0"/>
      <w:marBottom w:val="0"/>
      <w:divBdr>
        <w:top w:val="none" w:sz="0" w:space="0" w:color="auto"/>
        <w:left w:val="none" w:sz="0" w:space="0" w:color="auto"/>
        <w:bottom w:val="none" w:sz="0" w:space="0" w:color="auto"/>
        <w:right w:val="none" w:sz="0" w:space="0" w:color="auto"/>
      </w:divBdr>
    </w:div>
    <w:div w:id="229193689">
      <w:bodyDiv w:val="1"/>
      <w:marLeft w:val="0"/>
      <w:marRight w:val="0"/>
      <w:marTop w:val="0"/>
      <w:marBottom w:val="0"/>
      <w:divBdr>
        <w:top w:val="none" w:sz="0" w:space="0" w:color="auto"/>
        <w:left w:val="none" w:sz="0" w:space="0" w:color="auto"/>
        <w:bottom w:val="none" w:sz="0" w:space="0" w:color="auto"/>
        <w:right w:val="none" w:sz="0" w:space="0" w:color="auto"/>
      </w:divBdr>
    </w:div>
    <w:div w:id="231428411">
      <w:bodyDiv w:val="1"/>
      <w:marLeft w:val="0"/>
      <w:marRight w:val="0"/>
      <w:marTop w:val="0"/>
      <w:marBottom w:val="0"/>
      <w:divBdr>
        <w:top w:val="none" w:sz="0" w:space="0" w:color="auto"/>
        <w:left w:val="none" w:sz="0" w:space="0" w:color="auto"/>
        <w:bottom w:val="none" w:sz="0" w:space="0" w:color="auto"/>
        <w:right w:val="none" w:sz="0" w:space="0" w:color="auto"/>
      </w:divBdr>
    </w:div>
    <w:div w:id="240337161">
      <w:bodyDiv w:val="1"/>
      <w:marLeft w:val="0"/>
      <w:marRight w:val="0"/>
      <w:marTop w:val="0"/>
      <w:marBottom w:val="0"/>
      <w:divBdr>
        <w:top w:val="none" w:sz="0" w:space="0" w:color="auto"/>
        <w:left w:val="none" w:sz="0" w:space="0" w:color="auto"/>
        <w:bottom w:val="none" w:sz="0" w:space="0" w:color="auto"/>
        <w:right w:val="none" w:sz="0" w:space="0" w:color="auto"/>
      </w:divBdr>
    </w:div>
    <w:div w:id="242253360">
      <w:bodyDiv w:val="1"/>
      <w:marLeft w:val="0"/>
      <w:marRight w:val="0"/>
      <w:marTop w:val="0"/>
      <w:marBottom w:val="0"/>
      <w:divBdr>
        <w:top w:val="none" w:sz="0" w:space="0" w:color="auto"/>
        <w:left w:val="none" w:sz="0" w:space="0" w:color="auto"/>
        <w:bottom w:val="none" w:sz="0" w:space="0" w:color="auto"/>
        <w:right w:val="none" w:sz="0" w:space="0" w:color="auto"/>
      </w:divBdr>
    </w:div>
    <w:div w:id="257057636">
      <w:bodyDiv w:val="1"/>
      <w:marLeft w:val="0"/>
      <w:marRight w:val="0"/>
      <w:marTop w:val="0"/>
      <w:marBottom w:val="0"/>
      <w:divBdr>
        <w:top w:val="none" w:sz="0" w:space="0" w:color="auto"/>
        <w:left w:val="none" w:sz="0" w:space="0" w:color="auto"/>
        <w:bottom w:val="none" w:sz="0" w:space="0" w:color="auto"/>
        <w:right w:val="none" w:sz="0" w:space="0" w:color="auto"/>
      </w:divBdr>
    </w:div>
    <w:div w:id="260071401">
      <w:bodyDiv w:val="1"/>
      <w:marLeft w:val="0"/>
      <w:marRight w:val="0"/>
      <w:marTop w:val="0"/>
      <w:marBottom w:val="0"/>
      <w:divBdr>
        <w:top w:val="none" w:sz="0" w:space="0" w:color="auto"/>
        <w:left w:val="none" w:sz="0" w:space="0" w:color="auto"/>
        <w:bottom w:val="none" w:sz="0" w:space="0" w:color="auto"/>
        <w:right w:val="none" w:sz="0" w:space="0" w:color="auto"/>
      </w:divBdr>
    </w:div>
    <w:div w:id="275135820">
      <w:bodyDiv w:val="1"/>
      <w:marLeft w:val="0"/>
      <w:marRight w:val="0"/>
      <w:marTop w:val="0"/>
      <w:marBottom w:val="0"/>
      <w:divBdr>
        <w:top w:val="none" w:sz="0" w:space="0" w:color="auto"/>
        <w:left w:val="none" w:sz="0" w:space="0" w:color="auto"/>
        <w:bottom w:val="none" w:sz="0" w:space="0" w:color="auto"/>
        <w:right w:val="none" w:sz="0" w:space="0" w:color="auto"/>
      </w:divBdr>
    </w:div>
    <w:div w:id="288052452">
      <w:bodyDiv w:val="1"/>
      <w:marLeft w:val="0"/>
      <w:marRight w:val="0"/>
      <w:marTop w:val="0"/>
      <w:marBottom w:val="0"/>
      <w:divBdr>
        <w:top w:val="none" w:sz="0" w:space="0" w:color="auto"/>
        <w:left w:val="none" w:sz="0" w:space="0" w:color="auto"/>
        <w:bottom w:val="none" w:sz="0" w:space="0" w:color="auto"/>
        <w:right w:val="none" w:sz="0" w:space="0" w:color="auto"/>
      </w:divBdr>
    </w:div>
    <w:div w:id="288128833">
      <w:bodyDiv w:val="1"/>
      <w:marLeft w:val="0"/>
      <w:marRight w:val="0"/>
      <w:marTop w:val="0"/>
      <w:marBottom w:val="0"/>
      <w:divBdr>
        <w:top w:val="none" w:sz="0" w:space="0" w:color="auto"/>
        <w:left w:val="none" w:sz="0" w:space="0" w:color="auto"/>
        <w:bottom w:val="none" w:sz="0" w:space="0" w:color="auto"/>
        <w:right w:val="none" w:sz="0" w:space="0" w:color="auto"/>
      </w:divBdr>
    </w:div>
    <w:div w:id="290671963">
      <w:bodyDiv w:val="1"/>
      <w:marLeft w:val="0"/>
      <w:marRight w:val="0"/>
      <w:marTop w:val="0"/>
      <w:marBottom w:val="0"/>
      <w:divBdr>
        <w:top w:val="none" w:sz="0" w:space="0" w:color="auto"/>
        <w:left w:val="none" w:sz="0" w:space="0" w:color="auto"/>
        <w:bottom w:val="none" w:sz="0" w:space="0" w:color="auto"/>
        <w:right w:val="none" w:sz="0" w:space="0" w:color="auto"/>
      </w:divBdr>
    </w:div>
    <w:div w:id="299119461">
      <w:bodyDiv w:val="1"/>
      <w:marLeft w:val="0"/>
      <w:marRight w:val="0"/>
      <w:marTop w:val="0"/>
      <w:marBottom w:val="0"/>
      <w:divBdr>
        <w:top w:val="none" w:sz="0" w:space="0" w:color="auto"/>
        <w:left w:val="none" w:sz="0" w:space="0" w:color="auto"/>
        <w:bottom w:val="none" w:sz="0" w:space="0" w:color="auto"/>
        <w:right w:val="none" w:sz="0" w:space="0" w:color="auto"/>
      </w:divBdr>
    </w:div>
    <w:div w:id="302469141">
      <w:bodyDiv w:val="1"/>
      <w:marLeft w:val="0"/>
      <w:marRight w:val="0"/>
      <w:marTop w:val="0"/>
      <w:marBottom w:val="0"/>
      <w:divBdr>
        <w:top w:val="none" w:sz="0" w:space="0" w:color="auto"/>
        <w:left w:val="none" w:sz="0" w:space="0" w:color="auto"/>
        <w:bottom w:val="none" w:sz="0" w:space="0" w:color="auto"/>
        <w:right w:val="none" w:sz="0" w:space="0" w:color="auto"/>
      </w:divBdr>
    </w:div>
    <w:div w:id="309288991">
      <w:bodyDiv w:val="1"/>
      <w:marLeft w:val="0"/>
      <w:marRight w:val="0"/>
      <w:marTop w:val="0"/>
      <w:marBottom w:val="0"/>
      <w:divBdr>
        <w:top w:val="none" w:sz="0" w:space="0" w:color="auto"/>
        <w:left w:val="none" w:sz="0" w:space="0" w:color="auto"/>
        <w:bottom w:val="none" w:sz="0" w:space="0" w:color="auto"/>
        <w:right w:val="none" w:sz="0" w:space="0" w:color="auto"/>
      </w:divBdr>
    </w:div>
    <w:div w:id="311376324">
      <w:bodyDiv w:val="1"/>
      <w:marLeft w:val="0"/>
      <w:marRight w:val="0"/>
      <w:marTop w:val="0"/>
      <w:marBottom w:val="0"/>
      <w:divBdr>
        <w:top w:val="none" w:sz="0" w:space="0" w:color="auto"/>
        <w:left w:val="none" w:sz="0" w:space="0" w:color="auto"/>
        <w:bottom w:val="none" w:sz="0" w:space="0" w:color="auto"/>
        <w:right w:val="none" w:sz="0" w:space="0" w:color="auto"/>
      </w:divBdr>
    </w:div>
    <w:div w:id="311907483">
      <w:bodyDiv w:val="1"/>
      <w:marLeft w:val="0"/>
      <w:marRight w:val="0"/>
      <w:marTop w:val="0"/>
      <w:marBottom w:val="0"/>
      <w:divBdr>
        <w:top w:val="none" w:sz="0" w:space="0" w:color="auto"/>
        <w:left w:val="none" w:sz="0" w:space="0" w:color="auto"/>
        <w:bottom w:val="none" w:sz="0" w:space="0" w:color="auto"/>
        <w:right w:val="none" w:sz="0" w:space="0" w:color="auto"/>
      </w:divBdr>
    </w:div>
    <w:div w:id="315915954">
      <w:bodyDiv w:val="1"/>
      <w:marLeft w:val="0"/>
      <w:marRight w:val="0"/>
      <w:marTop w:val="0"/>
      <w:marBottom w:val="0"/>
      <w:divBdr>
        <w:top w:val="none" w:sz="0" w:space="0" w:color="auto"/>
        <w:left w:val="none" w:sz="0" w:space="0" w:color="auto"/>
        <w:bottom w:val="none" w:sz="0" w:space="0" w:color="auto"/>
        <w:right w:val="none" w:sz="0" w:space="0" w:color="auto"/>
      </w:divBdr>
    </w:div>
    <w:div w:id="323124677">
      <w:bodyDiv w:val="1"/>
      <w:marLeft w:val="0"/>
      <w:marRight w:val="0"/>
      <w:marTop w:val="0"/>
      <w:marBottom w:val="0"/>
      <w:divBdr>
        <w:top w:val="none" w:sz="0" w:space="0" w:color="auto"/>
        <w:left w:val="none" w:sz="0" w:space="0" w:color="auto"/>
        <w:bottom w:val="none" w:sz="0" w:space="0" w:color="auto"/>
        <w:right w:val="none" w:sz="0" w:space="0" w:color="auto"/>
      </w:divBdr>
    </w:div>
    <w:div w:id="337272248">
      <w:bodyDiv w:val="1"/>
      <w:marLeft w:val="0"/>
      <w:marRight w:val="0"/>
      <w:marTop w:val="0"/>
      <w:marBottom w:val="0"/>
      <w:divBdr>
        <w:top w:val="none" w:sz="0" w:space="0" w:color="auto"/>
        <w:left w:val="none" w:sz="0" w:space="0" w:color="auto"/>
        <w:bottom w:val="none" w:sz="0" w:space="0" w:color="auto"/>
        <w:right w:val="none" w:sz="0" w:space="0" w:color="auto"/>
      </w:divBdr>
    </w:div>
    <w:div w:id="383331020">
      <w:bodyDiv w:val="1"/>
      <w:marLeft w:val="0"/>
      <w:marRight w:val="0"/>
      <w:marTop w:val="0"/>
      <w:marBottom w:val="0"/>
      <w:divBdr>
        <w:top w:val="none" w:sz="0" w:space="0" w:color="auto"/>
        <w:left w:val="none" w:sz="0" w:space="0" w:color="auto"/>
        <w:bottom w:val="none" w:sz="0" w:space="0" w:color="auto"/>
        <w:right w:val="none" w:sz="0" w:space="0" w:color="auto"/>
      </w:divBdr>
    </w:div>
    <w:div w:id="392046303">
      <w:bodyDiv w:val="1"/>
      <w:marLeft w:val="0"/>
      <w:marRight w:val="0"/>
      <w:marTop w:val="0"/>
      <w:marBottom w:val="0"/>
      <w:divBdr>
        <w:top w:val="none" w:sz="0" w:space="0" w:color="auto"/>
        <w:left w:val="none" w:sz="0" w:space="0" w:color="auto"/>
        <w:bottom w:val="none" w:sz="0" w:space="0" w:color="auto"/>
        <w:right w:val="none" w:sz="0" w:space="0" w:color="auto"/>
      </w:divBdr>
    </w:div>
    <w:div w:id="398017108">
      <w:bodyDiv w:val="1"/>
      <w:marLeft w:val="0"/>
      <w:marRight w:val="0"/>
      <w:marTop w:val="0"/>
      <w:marBottom w:val="0"/>
      <w:divBdr>
        <w:top w:val="none" w:sz="0" w:space="0" w:color="auto"/>
        <w:left w:val="none" w:sz="0" w:space="0" w:color="auto"/>
        <w:bottom w:val="none" w:sz="0" w:space="0" w:color="auto"/>
        <w:right w:val="none" w:sz="0" w:space="0" w:color="auto"/>
      </w:divBdr>
    </w:div>
    <w:div w:id="400296371">
      <w:bodyDiv w:val="1"/>
      <w:marLeft w:val="0"/>
      <w:marRight w:val="0"/>
      <w:marTop w:val="0"/>
      <w:marBottom w:val="0"/>
      <w:divBdr>
        <w:top w:val="none" w:sz="0" w:space="0" w:color="auto"/>
        <w:left w:val="none" w:sz="0" w:space="0" w:color="auto"/>
        <w:bottom w:val="none" w:sz="0" w:space="0" w:color="auto"/>
        <w:right w:val="none" w:sz="0" w:space="0" w:color="auto"/>
      </w:divBdr>
    </w:div>
    <w:div w:id="403379077">
      <w:bodyDiv w:val="1"/>
      <w:marLeft w:val="0"/>
      <w:marRight w:val="0"/>
      <w:marTop w:val="0"/>
      <w:marBottom w:val="0"/>
      <w:divBdr>
        <w:top w:val="none" w:sz="0" w:space="0" w:color="auto"/>
        <w:left w:val="none" w:sz="0" w:space="0" w:color="auto"/>
        <w:bottom w:val="none" w:sz="0" w:space="0" w:color="auto"/>
        <w:right w:val="none" w:sz="0" w:space="0" w:color="auto"/>
      </w:divBdr>
    </w:div>
    <w:div w:id="455299278">
      <w:bodyDiv w:val="1"/>
      <w:marLeft w:val="0"/>
      <w:marRight w:val="0"/>
      <w:marTop w:val="0"/>
      <w:marBottom w:val="0"/>
      <w:divBdr>
        <w:top w:val="none" w:sz="0" w:space="0" w:color="auto"/>
        <w:left w:val="none" w:sz="0" w:space="0" w:color="auto"/>
        <w:bottom w:val="none" w:sz="0" w:space="0" w:color="auto"/>
        <w:right w:val="none" w:sz="0" w:space="0" w:color="auto"/>
      </w:divBdr>
    </w:div>
    <w:div w:id="455756772">
      <w:bodyDiv w:val="1"/>
      <w:marLeft w:val="0"/>
      <w:marRight w:val="0"/>
      <w:marTop w:val="0"/>
      <w:marBottom w:val="0"/>
      <w:divBdr>
        <w:top w:val="none" w:sz="0" w:space="0" w:color="auto"/>
        <w:left w:val="none" w:sz="0" w:space="0" w:color="auto"/>
        <w:bottom w:val="none" w:sz="0" w:space="0" w:color="auto"/>
        <w:right w:val="none" w:sz="0" w:space="0" w:color="auto"/>
      </w:divBdr>
    </w:div>
    <w:div w:id="458038561">
      <w:bodyDiv w:val="1"/>
      <w:marLeft w:val="0"/>
      <w:marRight w:val="0"/>
      <w:marTop w:val="0"/>
      <w:marBottom w:val="0"/>
      <w:divBdr>
        <w:top w:val="none" w:sz="0" w:space="0" w:color="auto"/>
        <w:left w:val="none" w:sz="0" w:space="0" w:color="auto"/>
        <w:bottom w:val="none" w:sz="0" w:space="0" w:color="auto"/>
        <w:right w:val="none" w:sz="0" w:space="0" w:color="auto"/>
      </w:divBdr>
    </w:div>
    <w:div w:id="472450632">
      <w:bodyDiv w:val="1"/>
      <w:marLeft w:val="0"/>
      <w:marRight w:val="0"/>
      <w:marTop w:val="0"/>
      <w:marBottom w:val="0"/>
      <w:divBdr>
        <w:top w:val="none" w:sz="0" w:space="0" w:color="auto"/>
        <w:left w:val="none" w:sz="0" w:space="0" w:color="auto"/>
        <w:bottom w:val="none" w:sz="0" w:space="0" w:color="auto"/>
        <w:right w:val="none" w:sz="0" w:space="0" w:color="auto"/>
      </w:divBdr>
    </w:div>
    <w:div w:id="474025907">
      <w:bodyDiv w:val="1"/>
      <w:marLeft w:val="0"/>
      <w:marRight w:val="0"/>
      <w:marTop w:val="0"/>
      <w:marBottom w:val="0"/>
      <w:divBdr>
        <w:top w:val="none" w:sz="0" w:space="0" w:color="auto"/>
        <w:left w:val="none" w:sz="0" w:space="0" w:color="auto"/>
        <w:bottom w:val="none" w:sz="0" w:space="0" w:color="auto"/>
        <w:right w:val="none" w:sz="0" w:space="0" w:color="auto"/>
      </w:divBdr>
    </w:div>
    <w:div w:id="486358882">
      <w:bodyDiv w:val="1"/>
      <w:marLeft w:val="0"/>
      <w:marRight w:val="0"/>
      <w:marTop w:val="0"/>
      <w:marBottom w:val="0"/>
      <w:divBdr>
        <w:top w:val="none" w:sz="0" w:space="0" w:color="auto"/>
        <w:left w:val="none" w:sz="0" w:space="0" w:color="auto"/>
        <w:bottom w:val="none" w:sz="0" w:space="0" w:color="auto"/>
        <w:right w:val="none" w:sz="0" w:space="0" w:color="auto"/>
      </w:divBdr>
    </w:div>
    <w:div w:id="486671602">
      <w:bodyDiv w:val="1"/>
      <w:marLeft w:val="0"/>
      <w:marRight w:val="0"/>
      <w:marTop w:val="0"/>
      <w:marBottom w:val="0"/>
      <w:divBdr>
        <w:top w:val="none" w:sz="0" w:space="0" w:color="auto"/>
        <w:left w:val="none" w:sz="0" w:space="0" w:color="auto"/>
        <w:bottom w:val="none" w:sz="0" w:space="0" w:color="auto"/>
        <w:right w:val="none" w:sz="0" w:space="0" w:color="auto"/>
      </w:divBdr>
    </w:div>
    <w:div w:id="497112216">
      <w:bodyDiv w:val="1"/>
      <w:marLeft w:val="0"/>
      <w:marRight w:val="0"/>
      <w:marTop w:val="0"/>
      <w:marBottom w:val="0"/>
      <w:divBdr>
        <w:top w:val="none" w:sz="0" w:space="0" w:color="auto"/>
        <w:left w:val="none" w:sz="0" w:space="0" w:color="auto"/>
        <w:bottom w:val="none" w:sz="0" w:space="0" w:color="auto"/>
        <w:right w:val="none" w:sz="0" w:space="0" w:color="auto"/>
      </w:divBdr>
    </w:div>
    <w:div w:id="505560343">
      <w:bodyDiv w:val="1"/>
      <w:marLeft w:val="0"/>
      <w:marRight w:val="0"/>
      <w:marTop w:val="0"/>
      <w:marBottom w:val="0"/>
      <w:divBdr>
        <w:top w:val="none" w:sz="0" w:space="0" w:color="auto"/>
        <w:left w:val="none" w:sz="0" w:space="0" w:color="auto"/>
        <w:bottom w:val="none" w:sz="0" w:space="0" w:color="auto"/>
        <w:right w:val="none" w:sz="0" w:space="0" w:color="auto"/>
      </w:divBdr>
    </w:div>
    <w:div w:id="506604228">
      <w:bodyDiv w:val="1"/>
      <w:marLeft w:val="0"/>
      <w:marRight w:val="0"/>
      <w:marTop w:val="0"/>
      <w:marBottom w:val="0"/>
      <w:divBdr>
        <w:top w:val="none" w:sz="0" w:space="0" w:color="auto"/>
        <w:left w:val="none" w:sz="0" w:space="0" w:color="auto"/>
        <w:bottom w:val="none" w:sz="0" w:space="0" w:color="auto"/>
        <w:right w:val="none" w:sz="0" w:space="0" w:color="auto"/>
      </w:divBdr>
    </w:div>
    <w:div w:id="512720871">
      <w:bodyDiv w:val="1"/>
      <w:marLeft w:val="0"/>
      <w:marRight w:val="0"/>
      <w:marTop w:val="0"/>
      <w:marBottom w:val="0"/>
      <w:divBdr>
        <w:top w:val="none" w:sz="0" w:space="0" w:color="auto"/>
        <w:left w:val="none" w:sz="0" w:space="0" w:color="auto"/>
        <w:bottom w:val="none" w:sz="0" w:space="0" w:color="auto"/>
        <w:right w:val="none" w:sz="0" w:space="0" w:color="auto"/>
      </w:divBdr>
    </w:div>
    <w:div w:id="513737765">
      <w:bodyDiv w:val="1"/>
      <w:marLeft w:val="0"/>
      <w:marRight w:val="0"/>
      <w:marTop w:val="0"/>
      <w:marBottom w:val="0"/>
      <w:divBdr>
        <w:top w:val="none" w:sz="0" w:space="0" w:color="auto"/>
        <w:left w:val="none" w:sz="0" w:space="0" w:color="auto"/>
        <w:bottom w:val="none" w:sz="0" w:space="0" w:color="auto"/>
        <w:right w:val="none" w:sz="0" w:space="0" w:color="auto"/>
      </w:divBdr>
    </w:div>
    <w:div w:id="519973843">
      <w:bodyDiv w:val="1"/>
      <w:marLeft w:val="0"/>
      <w:marRight w:val="0"/>
      <w:marTop w:val="0"/>
      <w:marBottom w:val="0"/>
      <w:divBdr>
        <w:top w:val="none" w:sz="0" w:space="0" w:color="auto"/>
        <w:left w:val="none" w:sz="0" w:space="0" w:color="auto"/>
        <w:bottom w:val="none" w:sz="0" w:space="0" w:color="auto"/>
        <w:right w:val="none" w:sz="0" w:space="0" w:color="auto"/>
      </w:divBdr>
    </w:div>
    <w:div w:id="521549952">
      <w:bodyDiv w:val="1"/>
      <w:marLeft w:val="0"/>
      <w:marRight w:val="0"/>
      <w:marTop w:val="0"/>
      <w:marBottom w:val="0"/>
      <w:divBdr>
        <w:top w:val="none" w:sz="0" w:space="0" w:color="auto"/>
        <w:left w:val="none" w:sz="0" w:space="0" w:color="auto"/>
        <w:bottom w:val="none" w:sz="0" w:space="0" w:color="auto"/>
        <w:right w:val="none" w:sz="0" w:space="0" w:color="auto"/>
      </w:divBdr>
    </w:div>
    <w:div w:id="527915642">
      <w:bodyDiv w:val="1"/>
      <w:marLeft w:val="0"/>
      <w:marRight w:val="0"/>
      <w:marTop w:val="0"/>
      <w:marBottom w:val="0"/>
      <w:divBdr>
        <w:top w:val="none" w:sz="0" w:space="0" w:color="auto"/>
        <w:left w:val="none" w:sz="0" w:space="0" w:color="auto"/>
        <w:bottom w:val="none" w:sz="0" w:space="0" w:color="auto"/>
        <w:right w:val="none" w:sz="0" w:space="0" w:color="auto"/>
      </w:divBdr>
    </w:div>
    <w:div w:id="535311728">
      <w:bodyDiv w:val="1"/>
      <w:marLeft w:val="0"/>
      <w:marRight w:val="0"/>
      <w:marTop w:val="0"/>
      <w:marBottom w:val="0"/>
      <w:divBdr>
        <w:top w:val="none" w:sz="0" w:space="0" w:color="auto"/>
        <w:left w:val="none" w:sz="0" w:space="0" w:color="auto"/>
        <w:bottom w:val="none" w:sz="0" w:space="0" w:color="auto"/>
        <w:right w:val="none" w:sz="0" w:space="0" w:color="auto"/>
      </w:divBdr>
    </w:div>
    <w:div w:id="540672415">
      <w:bodyDiv w:val="1"/>
      <w:marLeft w:val="0"/>
      <w:marRight w:val="0"/>
      <w:marTop w:val="0"/>
      <w:marBottom w:val="0"/>
      <w:divBdr>
        <w:top w:val="none" w:sz="0" w:space="0" w:color="auto"/>
        <w:left w:val="none" w:sz="0" w:space="0" w:color="auto"/>
        <w:bottom w:val="none" w:sz="0" w:space="0" w:color="auto"/>
        <w:right w:val="none" w:sz="0" w:space="0" w:color="auto"/>
      </w:divBdr>
    </w:div>
    <w:div w:id="559678059">
      <w:bodyDiv w:val="1"/>
      <w:marLeft w:val="0"/>
      <w:marRight w:val="0"/>
      <w:marTop w:val="0"/>
      <w:marBottom w:val="0"/>
      <w:divBdr>
        <w:top w:val="none" w:sz="0" w:space="0" w:color="auto"/>
        <w:left w:val="none" w:sz="0" w:space="0" w:color="auto"/>
        <w:bottom w:val="none" w:sz="0" w:space="0" w:color="auto"/>
        <w:right w:val="none" w:sz="0" w:space="0" w:color="auto"/>
      </w:divBdr>
    </w:div>
    <w:div w:id="562326399">
      <w:bodyDiv w:val="1"/>
      <w:marLeft w:val="0"/>
      <w:marRight w:val="0"/>
      <w:marTop w:val="0"/>
      <w:marBottom w:val="0"/>
      <w:divBdr>
        <w:top w:val="none" w:sz="0" w:space="0" w:color="auto"/>
        <w:left w:val="none" w:sz="0" w:space="0" w:color="auto"/>
        <w:bottom w:val="none" w:sz="0" w:space="0" w:color="auto"/>
        <w:right w:val="none" w:sz="0" w:space="0" w:color="auto"/>
      </w:divBdr>
    </w:div>
    <w:div w:id="569316868">
      <w:bodyDiv w:val="1"/>
      <w:marLeft w:val="0"/>
      <w:marRight w:val="0"/>
      <w:marTop w:val="0"/>
      <w:marBottom w:val="0"/>
      <w:divBdr>
        <w:top w:val="none" w:sz="0" w:space="0" w:color="auto"/>
        <w:left w:val="none" w:sz="0" w:space="0" w:color="auto"/>
        <w:bottom w:val="none" w:sz="0" w:space="0" w:color="auto"/>
        <w:right w:val="none" w:sz="0" w:space="0" w:color="auto"/>
      </w:divBdr>
    </w:div>
    <w:div w:id="570040191">
      <w:bodyDiv w:val="1"/>
      <w:marLeft w:val="0"/>
      <w:marRight w:val="0"/>
      <w:marTop w:val="0"/>
      <w:marBottom w:val="0"/>
      <w:divBdr>
        <w:top w:val="none" w:sz="0" w:space="0" w:color="auto"/>
        <w:left w:val="none" w:sz="0" w:space="0" w:color="auto"/>
        <w:bottom w:val="none" w:sz="0" w:space="0" w:color="auto"/>
        <w:right w:val="none" w:sz="0" w:space="0" w:color="auto"/>
      </w:divBdr>
    </w:div>
    <w:div w:id="584919712">
      <w:bodyDiv w:val="1"/>
      <w:marLeft w:val="0"/>
      <w:marRight w:val="0"/>
      <w:marTop w:val="0"/>
      <w:marBottom w:val="0"/>
      <w:divBdr>
        <w:top w:val="none" w:sz="0" w:space="0" w:color="auto"/>
        <w:left w:val="none" w:sz="0" w:space="0" w:color="auto"/>
        <w:bottom w:val="none" w:sz="0" w:space="0" w:color="auto"/>
        <w:right w:val="none" w:sz="0" w:space="0" w:color="auto"/>
      </w:divBdr>
    </w:div>
    <w:div w:id="588150342">
      <w:bodyDiv w:val="1"/>
      <w:marLeft w:val="0"/>
      <w:marRight w:val="0"/>
      <w:marTop w:val="0"/>
      <w:marBottom w:val="0"/>
      <w:divBdr>
        <w:top w:val="none" w:sz="0" w:space="0" w:color="auto"/>
        <w:left w:val="none" w:sz="0" w:space="0" w:color="auto"/>
        <w:bottom w:val="none" w:sz="0" w:space="0" w:color="auto"/>
        <w:right w:val="none" w:sz="0" w:space="0" w:color="auto"/>
      </w:divBdr>
    </w:div>
    <w:div w:id="593713048">
      <w:bodyDiv w:val="1"/>
      <w:marLeft w:val="0"/>
      <w:marRight w:val="0"/>
      <w:marTop w:val="0"/>
      <w:marBottom w:val="0"/>
      <w:divBdr>
        <w:top w:val="none" w:sz="0" w:space="0" w:color="auto"/>
        <w:left w:val="none" w:sz="0" w:space="0" w:color="auto"/>
        <w:bottom w:val="none" w:sz="0" w:space="0" w:color="auto"/>
        <w:right w:val="none" w:sz="0" w:space="0" w:color="auto"/>
      </w:divBdr>
    </w:div>
    <w:div w:id="605386860">
      <w:bodyDiv w:val="1"/>
      <w:marLeft w:val="0"/>
      <w:marRight w:val="0"/>
      <w:marTop w:val="0"/>
      <w:marBottom w:val="0"/>
      <w:divBdr>
        <w:top w:val="none" w:sz="0" w:space="0" w:color="auto"/>
        <w:left w:val="none" w:sz="0" w:space="0" w:color="auto"/>
        <w:bottom w:val="none" w:sz="0" w:space="0" w:color="auto"/>
        <w:right w:val="none" w:sz="0" w:space="0" w:color="auto"/>
      </w:divBdr>
    </w:div>
    <w:div w:id="620192348">
      <w:bodyDiv w:val="1"/>
      <w:marLeft w:val="0"/>
      <w:marRight w:val="0"/>
      <w:marTop w:val="0"/>
      <w:marBottom w:val="0"/>
      <w:divBdr>
        <w:top w:val="none" w:sz="0" w:space="0" w:color="auto"/>
        <w:left w:val="none" w:sz="0" w:space="0" w:color="auto"/>
        <w:bottom w:val="none" w:sz="0" w:space="0" w:color="auto"/>
        <w:right w:val="none" w:sz="0" w:space="0" w:color="auto"/>
      </w:divBdr>
    </w:div>
    <w:div w:id="623580723">
      <w:bodyDiv w:val="1"/>
      <w:marLeft w:val="0"/>
      <w:marRight w:val="0"/>
      <w:marTop w:val="0"/>
      <w:marBottom w:val="0"/>
      <w:divBdr>
        <w:top w:val="none" w:sz="0" w:space="0" w:color="auto"/>
        <w:left w:val="none" w:sz="0" w:space="0" w:color="auto"/>
        <w:bottom w:val="none" w:sz="0" w:space="0" w:color="auto"/>
        <w:right w:val="none" w:sz="0" w:space="0" w:color="auto"/>
      </w:divBdr>
    </w:div>
    <w:div w:id="628390339">
      <w:bodyDiv w:val="1"/>
      <w:marLeft w:val="0"/>
      <w:marRight w:val="0"/>
      <w:marTop w:val="0"/>
      <w:marBottom w:val="0"/>
      <w:divBdr>
        <w:top w:val="none" w:sz="0" w:space="0" w:color="auto"/>
        <w:left w:val="none" w:sz="0" w:space="0" w:color="auto"/>
        <w:bottom w:val="none" w:sz="0" w:space="0" w:color="auto"/>
        <w:right w:val="none" w:sz="0" w:space="0" w:color="auto"/>
      </w:divBdr>
    </w:div>
    <w:div w:id="668600656">
      <w:bodyDiv w:val="1"/>
      <w:marLeft w:val="0"/>
      <w:marRight w:val="0"/>
      <w:marTop w:val="0"/>
      <w:marBottom w:val="0"/>
      <w:divBdr>
        <w:top w:val="none" w:sz="0" w:space="0" w:color="auto"/>
        <w:left w:val="none" w:sz="0" w:space="0" w:color="auto"/>
        <w:bottom w:val="none" w:sz="0" w:space="0" w:color="auto"/>
        <w:right w:val="none" w:sz="0" w:space="0" w:color="auto"/>
      </w:divBdr>
    </w:div>
    <w:div w:id="672491115">
      <w:bodyDiv w:val="1"/>
      <w:marLeft w:val="0"/>
      <w:marRight w:val="0"/>
      <w:marTop w:val="0"/>
      <w:marBottom w:val="0"/>
      <w:divBdr>
        <w:top w:val="none" w:sz="0" w:space="0" w:color="auto"/>
        <w:left w:val="none" w:sz="0" w:space="0" w:color="auto"/>
        <w:bottom w:val="none" w:sz="0" w:space="0" w:color="auto"/>
        <w:right w:val="none" w:sz="0" w:space="0" w:color="auto"/>
      </w:divBdr>
    </w:div>
    <w:div w:id="676271229">
      <w:bodyDiv w:val="1"/>
      <w:marLeft w:val="0"/>
      <w:marRight w:val="0"/>
      <w:marTop w:val="0"/>
      <w:marBottom w:val="0"/>
      <w:divBdr>
        <w:top w:val="none" w:sz="0" w:space="0" w:color="auto"/>
        <w:left w:val="none" w:sz="0" w:space="0" w:color="auto"/>
        <w:bottom w:val="none" w:sz="0" w:space="0" w:color="auto"/>
        <w:right w:val="none" w:sz="0" w:space="0" w:color="auto"/>
      </w:divBdr>
    </w:div>
    <w:div w:id="685716166">
      <w:bodyDiv w:val="1"/>
      <w:marLeft w:val="0"/>
      <w:marRight w:val="0"/>
      <w:marTop w:val="0"/>
      <w:marBottom w:val="0"/>
      <w:divBdr>
        <w:top w:val="none" w:sz="0" w:space="0" w:color="auto"/>
        <w:left w:val="none" w:sz="0" w:space="0" w:color="auto"/>
        <w:bottom w:val="none" w:sz="0" w:space="0" w:color="auto"/>
        <w:right w:val="none" w:sz="0" w:space="0" w:color="auto"/>
      </w:divBdr>
    </w:div>
    <w:div w:id="690378674">
      <w:bodyDiv w:val="1"/>
      <w:marLeft w:val="0"/>
      <w:marRight w:val="0"/>
      <w:marTop w:val="0"/>
      <w:marBottom w:val="0"/>
      <w:divBdr>
        <w:top w:val="none" w:sz="0" w:space="0" w:color="auto"/>
        <w:left w:val="none" w:sz="0" w:space="0" w:color="auto"/>
        <w:bottom w:val="none" w:sz="0" w:space="0" w:color="auto"/>
        <w:right w:val="none" w:sz="0" w:space="0" w:color="auto"/>
      </w:divBdr>
    </w:div>
    <w:div w:id="736516250">
      <w:bodyDiv w:val="1"/>
      <w:marLeft w:val="0"/>
      <w:marRight w:val="0"/>
      <w:marTop w:val="0"/>
      <w:marBottom w:val="0"/>
      <w:divBdr>
        <w:top w:val="none" w:sz="0" w:space="0" w:color="auto"/>
        <w:left w:val="none" w:sz="0" w:space="0" w:color="auto"/>
        <w:bottom w:val="none" w:sz="0" w:space="0" w:color="auto"/>
        <w:right w:val="none" w:sz="0" w:space="0" w:color="auto"/>
      </w:divBdr>
    </w:div>
    <w:div w:id="761412398">
      <w:bodyDiv w:val="1"/>
      <w:marLeft w:val="0"/>
      <w:marRight w:val="0"/>
      <w:marTop w:val="0"/>
      <w:marBottom w:val="0"/>
      <w:divBdr>
        <w:top w:val="none" w:sz="0" w:space="0" w:color="auto"/>
        <w:left w:val="none" w:sz="0" w:space="0" w:color="auto"/>
        <w:bottom w:val="none" w:sz="0" w:space="0" w:color="auto"/>
        <w:right w:val="none" w:sz="0" w:space="0" w:color="auto"/>
      </w:divBdr>
    </w:div>
    <w:div w:id="799998791">
      <w:bodyDiv w:val="1"/>
      <w:marLeft w:val="0"/>
      <w:marRight w:val="0"/>
      <w:marTop w:val="0"/>
      <w:marBottom w:val="0"/>
      <w:divBdr>
        <w:top w:val="none" w:sz="0" w:space="0" w:color="auto"/>
        <w:left w:val="none" w:sz="0" w:space="0" w:color="auto"/>
        <w:bottom w:val="none" w:sz="0" w:space="0" w:color="auto"/>
        <w:right w:val="none" w:sz="0" w:space="0" w:color="auto"/>
      </w:divBdr>
    </w:div>
    <w:div w:id="802583399">
      <w:bodyDiv w:val="1"/>
      <w:marLeft w:val="0"/>
      <w:marRight w:val="0"/>
      <w:marTop w:val="0"/>
      <w:marBottom w:val="0"/>
      <w:divBdr>
        <w:top w:val="none" w:sz="0" w:space="0" w:color="auto"/>
        <w:left w:val="none" w:sz="0" w:space="0" w:color="auto"/>
        <w:bottom w:val="none" w:sz="0" w:space="0" w:color="auto"/>
        <w:right w:val="none" w:sz="0" w:space="0" w:color="auto"/>
      </w:divBdr>
    </w:div>
    <w:div w:id="803502322">
      <w:bodyDiv w:val="1"/>
      <w:marLeft w:val="0"/>
      <w:marRight w:val="0"/>
      <w:marTop w:val="0"/>
      <w:marBottom w:val="0"/>
      <w:divBdr>
        <w:top w:val="none" w:sz="0" w:space="0" w:color="auto"/>
        <w:left w:val="none" w:sz="0" w:space="0" w:color="auto"/>
        <w:bottom w:val="none" w:sz="0" w:space="0" w:color="auto"/>
        <w:right w:val="none" w:sz="0" w:space="0" w:color="auto"/>
      </w:divBdr>
    </w:div>
    <w:div w:id="827987879">
      <w:bodyDiv w:val="1"/>
      <w:marLeft w:val="0"/>
      <w:marRight w:val="0"/>
      <w:marTop w:val="0"/>
      <w:marBottom w:val="0"/>
      <w:divBdr>
        <w:top w:val="none" w:sz="0" w:space="0" w:color="auto"/>
        <w:left w:val="none" w:sz="0" w:space="0" w:color="auto"/>
        <w:bottom w:val="none" w:sz="0" w:space="0" w:color="auto"/>
        <w:right w:val="none" w:sz="0" w:space="0" w:color="auto"/>
      </w:divBdr>
    </w:div>
    <w:div w:id="832335062">
      <w:bodyDiv w:val="1"/>
      <w:marLeft w:val="0"/>
      <w:marRight w:val="0"/>
      <w:marTop w:val="0"/>
      <w:marBottom w:val="0"/>
      <w:divBdr>
        <w:top w:val="none" w:sz="0" w:space="0" w:color="auto"/>
        <w:left w:val="none" w:sz="0" w:space="0" w:color="auto"/>
        <w:bottom w:val="none" w:sz="0" w:space="0" w:color="auto"/>
        <w:right w:val="none" w:sz="0" w:space="0" w:color="auto"/>
      </w:divBdr>
    </w:div>
    <w:div w:id="839782729">
      <w:bodyDiv w:val="1"/>
      <w:marLeft w:val="0"/>
      <w:marRight w:val="0"/>
      <w:marTop w:val="0"/>
      <w:marBottom w:val="0"/>
      <w:divBdr>
        <w:top w:val="none" w:sz="0" w:space="0" w:color="auto"/>
        <w:left w:val="none" w:sz="0" w:space="0" w:color="auto"/>
        <w:bottom w:val="none" w:sz="0" w:space="0" w:color="auto"/>
        <w:right w:val="none" w:sz="0" w:space="0" w:color="auto"/>
      </w:divBdr>
    </w:div>
    <w:div w:id="841352978">
      <w:bodyDiv w:val="1"/>
      <w:marLeft w:val="0"/>
      <w:marRight w:val="0"/>
      <w:marTop w:val="0"/>
      <w:marBottom w:val="0"/>
      <w:divBdr>
        <w:top w:val="none" w:sz="0" w:space="0" w:color="auto"/>
        <w:left w:val="none" w:sz="0" w:space="0" w:color="auto"/>
        <w:bottom w:val="none" w:sz="0" w:space="0" w:color="auto"/>
        <w:right w:val="none" w:sz="0" w:space="0" w:color="auto"/>
      </w:divBdr>
    </w:div>
    <w:div w:id="864635635">
      <w:bodyDiv w:val="1"/>
      <w:marLeft w:val="0"/>
      <w:marRight w:val="0"/>
      <w:marTop w:val="0"/>
      <w:marBottom w:val="0"/>
      <w:divBdr>
        <w:top w:val="none" w:sz="0" w:space="0" w:color="auto"/>
        <w:left w:val="none" w:sz="0" w:space="0" w:color="auto"/>
        <w:bottom w:val="none" w:sz="0" w:space="0" w:color="auto"/>
        <w:right w:val="none" w:sz="0" w:space="0" w:color="auto"/>
      </w:divBdr>
    </w:div>
    <w:div w:id="883832231">
      <w:bodyDiv w:val="1"/>
      <w:marLeft w:val="0"/>
      <w:marRight w:val="0"/>
      <w:marTop w:val="0"/>
      <w:marBottom w:val="0"/>
      <w:divBdr>
        <w:top w:val="none" w:sz="0" w:space="0" w:color="auto"/>
        <w:left w:val="none" w:sz="0" w:space="0" w:color="auto"/>
        <w:bottom w:val="none" w:sz="0" w:space="0" w:color="auto"/>
        <w:right w:val="none" w:sz="0" w:space="0" w:color="auto"/>
      </w:divBdr>
    </w:div>
    <w:div w:id="898589662">
      <w:bodyDiv w:val="1"/>
      <w:marLeft w:val="0"/>
      <w:marRight w:val="0"/>
      <w:marTop w:val="0"/>
      <w:marBottom w:val="0"/>
      <w:divBdr>
        <w:top w:val="none" w:sz="0" w:space="0" w:color="auto"/>
        <w:left w:val="none" w:sz="0" w:space="0" w:color="auto"/>
        <w:bottom w:val="none" w:sz="0" w:space="0" w:color="auto"/>
        <w:right w:val="none" w:sz="0" w:space="0" w:color="auto"/>
      </w:divBdr>
    </w:div>
    <w:div w:id="899556479">
      <w:bodyDiv w:val="1"/>
      <w:marLeft w:val="0"/>
      <w:marRight w:val="0"/>
      <w:marTop w:val="0"/>
      <w:marBottom w:val="0"/>
      <w:divBdr>
        <w:top w:val="none" w:sz="0" w:space="0" w:color="auto"/>
        <w:left w:val="none" w:sz="0" w:space="0" w:color="auto"/>
        <w:bottom w:val="none" w:sz="0" w:space="0" w:color="auto"/>
        <w:right w:val="none" w:sz="0" w:space="0" w:color="auto"/>
      </w:divBdr>
    </w:div>
    <w:div w:id="911428391">
      <w:bodyDiv w:val="1"/>
      <w:marLeft w:val="0"/>
      <w:marRight w:val="0"/>
      <w:marTop w:val="0"/>
      <w:marBottom w:val="0"/>
      <w:divBdr>
        <w:top w:val="none" w:sz="0" w:space="0" w:color="auto"/>
        <w:left w:val="none" w:sz="0" w:space="0" w:color="auto"/>
        <w:bottom w:val="none" w:sz="0" w:space="0" w:color="auto"/>
        <w:right w:val="none" w:sz="0" w:space="0" w:color="auto"/>
      </w:divBdr>
    </w:div>
    <w:div w:id="918713114">
      <w:bodyDiv w:val="1"/>
      <w:marLeft w:val="0"/>
      <w:marRight w:val="0"/>
      <w:marTop w:val="0"/>
      <w:marBottom w:val="0"/>
      <w:divBdr>
        <w:top w:val="none" w:sz="0" w:space="0" w:color="auto"/>
        <w:left w:val="none" w:sz="0" w:space="0" w:color="auto"/>
        <w:bottom w:val="none" w:sz="0" w:space="0" w:color="auto"/>
        <w:right w:val="none" w:sz="0" w:space="0" w:color="auto"/>
      </w:divBdr>
    </w:div>
    <w:div w:id="919828458">
      <w:bodyDiv w:val="1"/>
      <w:marLeft w:val="0"/>
      <w:marRight w:val="0"/>
      <w:marTop w:val="0"/>
      <w:marBottom w:val="0"/>
      <w:divBdr>
        <w:top w:val="none" w:sz="0" w:space="0" w:color="auto"/>
        <w:left w:val="none" w:sz="0" w:space="0" w:color="auto"/>
        <w:bottom w:val="none" w:sz="0" w:space="0" w:color="auto"/>
        <w:right w:val="none" w:sz="0" w:space="0" w:color="auto"/>
      </w:divBdr>
    </w:div>
    <w:div w:id="932475790">
      <w:bodyDiv w:val="1"/>
      <w:marLeft w:val="0"/>
      <w:marRight w:val="0"/>
      <w:marTop w:val="0"/>
      <w:marBottom w:val="0"/>
      <w:divBdr>
        <w:top w:val="none" w:sz="0" w:space="0" w:color="auto"/>
        <w:left w:val="none" w:sz="0" w:space="0" w:color="auto"/>
        <w:bottom w:val="none" w:sz="0" w:space="0" w:color="auto"/>
        <w:right w:val="none" w:sz="0" w:space="0" w:color="auto"/>
      </w:divBdr>
    </w:div>
    <w:div w:id="947586341">
      <w:bodyDiv w:val="1"/>
      <w:marLeft w:val="0"/>
      <w:marRight w:val="0"/>
      <w:marTop w:val="0"/>
      <w:marBottom w:val="0"/>
      <w:divBdr>
        <w:top w:val="none" w:sz="0" w:space="0" w:color="auto"/>
        <w:left w:val="none" w:sz="0" w:space="0" w:color="auto"/>
        <w:bottom w:val="none" w:sz="0" w:space="0" w:color="auto"/>
        <w:right w:val="none" w:sz="0" w:space="0" w:color="auto"/>
      </w:divBdr>
    </w:div>
    <w:div w:id="948319132">
      <w:bodyDiv w:val="1"/>
      <w:marLeft w:val="0"/>
      <w:marRight w:val="0"/>
      <w:marTop w:val="0"/>
      <w:marBottom w:val="0"/>
      <w:divBdr>
        <w:top w:val="none" w:sz="0" w:space="0" w:color="auto"/>
        <w:left w:val="none" w:sz="0" w:space="0" w:color="auto"/>
        <w:bottom w:val="none" w:sz="0" w:space="0" w:color="auto"/>
        <w:right w:val="none" w:sz="0" w:space="0" w:color="auto"/>
      </w:divBdr>
    </w:div>
    <w:div w:id="954020803">
      <w:bodyDiv w:val="1"/>
      <w:marLeft w:val="0"/>
      <w:marRight w:val="0"/>
      <w:marTop w:val="0"/>
      <w:marBottom w:val="0"/>
      <w:divBdr>
        <w:top w:val="none" w:sz="0" w:space="0" w:color="auto"/>
        <w:left w:val="none" w:sz="0" w:space="0" w:color="auto"/>
        <w:bottom w:val="none" w:sz="0" w:space="0" w:color="auto"/>
        <w:right w:val="none" w:sz="0" w:space="0" w:color="auto"/>
      </w:divBdr>
    </w:div>
    <w:div w:id="955450317">
      <w:bodyDiv w:val="1"/>
      <w:marLeft w:val="0"/>
      <w:marRight w:val="0"/>
      <w:marTop w:val="0"/>
      <w:marBottom w:val="0"/>
      <w:divBdr>
        <w:top w:val="none" w:sz="0" w:space="0" w:color="auto"/>
        <w:left w:val="none" w:sz="0" w:space="0" w:color="auto"/>
        <w:bottom w:val="none" w:sz="0" w:space="0" w:color="auto"/>
        <w:right w:val="none" w:sz="0" w:space="0" w:color="auto"/>
      </w:divBdr>
    </w:div>
    <w:div w:id="963850096">
      <w:bodyDiv w:val="1"/>
      <w:marLeft w:val="0"/>
      <w:marRight w:val="0"/>
      <w:marTop w:val="0"/>
      <w:marBottom w:val="0"/>
      <w:divBdr>
        <w:top w:val="none" w:sz="0" w:space="0" w:color="auto"/>
        <w:left w:val="none" w:sz="0" w:space="0" w:color="auto"/>
        <w:bottom w:val="none" w:sz="0" w:space="0" w:color="auto"/>
        <w:right w:val="none" w:sz="0" w:space="0" w:color="auto"/>
      </w:divBdr>
    </w:div>
    <w:div w:id="969281673">
      <w:bodyDiv w:val="1"/>
      <w:marLeft w:val="0"/>
      <w:marRight w:val="0"/>
      <w:marTop w:val="0"/>
      <w:marBottom w:val="0"/>
      <w:divBdr>
        <w:top w:val="none" w:sz="0" w:space="0" w:color="auto"/>
        <w:left w:val="none" w:sz="0" w:space="0" w:color="auto"/>
        <w:bottom w:val="none" w:sz="0" w:space="0" w:color="auto"/>
        <w:right w:val="none" w:sz="0" w:space="0" w:color="auto"/>
      </w:divBdr>
    </w:div>
    <w:div w:id="973632479">
      <w:bodyDiv w:val="1"/>
      <w:marLeft w:val="0"/>
      <w:marRight w:val="0"/>
      <w:marTop w:val="0"/>
      <w:marBottom w:val="0"/>
      <w:divBdr>
        <w:top w:val="none" w:sz="0" w:space="0" w:color="auto"/>
        <w:left w:val="none" w:sz="0" w:space="0" w:color="auto"/>
        <w:bottom w:val="none" w:sz="0" w:space="0" w:color="auto"/>
        <w:right w:val="none" w:sz="0" w:space="0" w:color="auto"/>
      </w:divBdr>
    </w:div>
    <w:div w:id="979723638">
      <w:bodyDiv w:val="1"/>
      <w:marLeft w:val="0"/>
      <w:marRight w:val="0"/>
      <w:marTop w:val="0"/>
      <w:marBottom w:val="0"/>
      <w:divBdr>
        <w:top w:val="none" w:sz="0" w:space="0" w:color="auto"/>
        <w:left w:val="none" w:sz="0" w:space="0" w:color="auto"/>
        <w:bottom w:val="none" w:sz="0" w:space="0" w:color="auto"/>
        <w:right w:val="none" w:sz="0" w:space="0" w:color="auto"/>
      </w:divBdr>
    </w:div>
    <w:div w:id="1013340971">
      <w:bodyDiv w:val="1"/>
      <w:marLeft w:val="0"/>
      <w:marRight w:val="0"/>
      <w:marTop w:val="0"/>
      <w:marBottom w:val="0"/>
      <w:divBdr>
        <w:top w:val="none" w:sz="0" w:space="0" w:color="auto"/>
        <w:left w:val="none" w:sz="0" w:space="0" w:color="auto"/>
        <w:bottom w:val="none" w:sz="0" w:space="0" w:color="auto"/>
        <w:right w:val="none" w:sz="0" w:space="0" w:color="auto"/>
      </w:divBdr>
    </w:div>
    <w:div w:id="1016615027">
      <w:bodyDiv w:val="1"/>
      <w:marLeft w:val="0"/>
      <w:marRight w:val="0"/>
      <w:marTop w:val="0"/>
      <w:marBottom w:val="0"/>
      <w:divBdr>
        <w:top w:val="none" w:sz="0" w:space="0" w:color="auto"/>
        <w:left w:val="none" w:sz="0" w:space="0" w:color="auto"/>
        <w:bottom w:val="none" w:sz="0" w:space="0" w:color="auto"/>
        <w:right w:val="none" w:sz="0" w:space="0" w:color="auto"/>
      </w:divBdr>
    </w:div>
    <w:div w:id="1018197989">
      <w:bodyDiv w:val="1"/>
      <w:marLeft w:val="0"/>
      <w:marRight w:val="0"/>
      <w:marTop w:val="0"/>
      <w:marBottom w:val="0"/>
      <w:divBdr>
        <w:top w:val="none" w:sz="0" w:space="0" w:color="auto"/>
        <w:left w:val="none" w:sz="0" w:space="0" w:color="auto"/>
        <w:bottom w:val="none" w:sz="0" w:space="0" w:color="auto"/>
        <w:right w:val="none" w:sz="0" w:space="0" w:color="auto"/>
      </w:divBdr>
    </w:div>
    <w:div w:id="1019891810">
      <w:bodyDiv w:val="1"/>
      <w:marLeft w:val="0"/>
      <w:marRight w:val="0"/>
      <w:marTop w:val="0"/>
      <w:marBottom w:val="0"/>
      <w:divBdr>
        <w:top w:val="none" w:sz="0" w:space="0" w:color="auto"/>
        <w:left w:val="none" w:sz="0" w:space="0" w:color="auto"/>
        <w:bottom w:val="none" w:sz="0" w:space="0" w:color="auto"/>
        <w:right w:val="none" w:sz="0" w:space="0" w:color="auto"/>
      </w:divBdr>
    </w:div>
    <w:div w:id="1050032037">
      <w:bodyDiv w:val="1"/>
      <w:marLeft w:val="0"/>
      <w:marRight w:val="0"/>
      <w:marTop w:val="0"/>
      <w:marBottom w:val="0"/>
      <w:divBdr>
        <w:top w:val="none" w:sz="0" w:space="0" w:color="auto"/>
        <w:left w:val="none" w:sz="0" w:space="0" w:color="auto"/>
        <w:bottom w:val="none" w:sz="0" w:space="0" w:color="auto"/>
        <w:right w:val="none" w:sz="0" w:space="0" w:color="auto"/>
      </w:divBdr>
    </w:div>
    <w:div w:id="1062755947">
      <w:bodyDiv w:val="1"/>
      <w:marLeft w:val="0"/>
      <w:marRight w:val="0"/>
      <w:marTop w:val="0"/>
      <w:marBottom w:val="0"/>
      <w:divBdr>
        <w:top w:val="none" w:sz="0" w:space="0" w:color="auto"/>
        <w:left w:val="none" w:sz="0" w:space="0" w:color="auto"/>
        <w:bottom w:val="none" w:sz="0" w:space="0" w:color="auto"/>
        <w:right w:val="none" w:sz="0" w:space="0" w:color="auto"/>
      </w:divBdr>
    </w:div>
    <w:div w:id="1076049194">
      <w:bodyDiv w:val="1"/>
      <w:marLeft w:val="0"/>
      <w:marRight w:val="0"/>
      <w:marTop w:val="0"/>
      <w:marBottom w:val="0"/>
      <w:divBdr>
        <w:top w:val="none" w:sz="0" w:space="0" w:color="auto"/>
        <w:left w:val="none" w:sz="0" w:space="0" w:color="auto"/>
        <w:bottom w:val="none" w:sz="0" w:space="0" w:color="auto"/>
        <w:right w:val="none" w:sz="0" w:space="0" w:color="auto"/>
      </w:divBdr>
    </w:div>
    <w:div w:id="1088578161">
      <w:bodyDiv w:val="1"/>
      <w:marLeft w:val="0"/>
      <w:marRight w:val="0"/>
      <w:marTop w:val="0"/>
      <w:marBottom w:val="0"/>
      <w:divBdr>
        <w:top w:val="none" w:sz="0" w:space="0" w:color="auto"/>
        <w:left w:val="none" w:sz="0" w:space="0" w:color="auto"/>
        <w:bottom w:val="none" w:sz="0" w:space="0" w:color="auto"/>
        <w:right w:val="none" w:sz="0" w:space="0" w:color="auto"/>
      </w:divBdr>
    </w:div>
    <w:div w:id="1089692929">
      <w:bodyDiv w:val="1"/>
      <w:marLeft w:val="0"/>
      <w:marRight w:val="0"/>
      <w:marTop w:val="0"/>
      <w:marBottom w:val="0"/>
      <w:divBdr>
        <w:top w:val="none" w:sz="0" w:space="0" w:color="auto"/>
        <w:left w:val="none" w:sz="0" w:space="0" w:color="auto"/>
        <w:bottom w:val="none" w:sz="0" w:space="0" w:color="auto"/>
        <w:right w:val="none" w:sz="0" w:space="0" w:color="auto"/>
      </w:divBdr>
    </w:div>
    <w:div w:id="1102187337">
      <w:bodyDiv w:val="1"/>
      <w:marLeft w:val="0"/>
      <w:marRight w:val="0"/>
      <w:marTop w:val="0"/>
      <w:marBottom w:val="0"/>
      <w:divBdr>
        <w:top w:val="none" w:sz="0" w:space="0" w:color="auto"/>
        <w:left w:val="none" w:sz="0" w:space="0" w:color="auto"/>
        <w:bottom w:val="none" w:sz="0" w:space="0" w:color="auto"/>
        <w:right w:val="none" w:sz="0" w:space="0" w:color="auto"/>
      </w:divBdr>
    </w:div>
    <w:div w:id="1120102422">
      <w:bodyDiv w:val="1"/>
      <w:marLeft w:val="0"/>
      <w:marRight w:val="0"/>
      <w:marTop w:val="0"/>
      <w:marBottom w:val="0"/>
      <w:divBdr>
        <w:top w:val="none" w:sz="0" w:space="0" w:color="auto"/>
        <w:left w:val="none" w:sz="0" w:space="0" w:color="auto"/>
        <w:bottom w:val="none" w:sz="0" w:space="0" w:color="auto"/>
        <w:right w:val="none" w:sz="0" w:space="0" w:color="auto"/>
      </w:divBdr>
    </w:div>
    <w:div w:id="1131754578">
      <w:bodyDiv w:val="1"/>
      <w:marLeft w:val="0"/>
      <w:marRight w:val="0"/>
      <w:marTop w:val="0"/>
      <w:marBottom w:val="0"/>
      <w:divBdr>
        <w:top w:val="none" w:sz="0" w:space="0" w:color="auto"/>
        <w:left w:val="none" w:sz="0" w:space="0" w:color="auto"/>
        <w:bottom w:val="none" w:sz="0" w:space="0" w:color="auto"/>
        <w:right w:val="none" w:sz="0" w:space="0" w:color="auto"/>
      </w:divBdr>
    </w:div>
    <w:div w:id="1131941472">
      <w:bodyDiv w:val="1"/>
      <w:marLeft w:val="0"/>
      <w:marRight w:val="0"/>
      <w:marTop w:val="0"/>
      <w:marBottom w:val="0"/>
      <w:divBdr>
        <w:top w:val="none" w:sz="0" w:space="0" w:color="auto"/>
        <w:left w:val="none" w:sz="0" w:space="0" w:color="auto"/>
        <w:bottom w:val="none" w:sz="0" w:space="0" w:color="auto"/>
        <w:right w:val="none" w:sz="0" w:space="0" w:color="auto"/>
      </w:divBdr>
    </w:div>
    <w:div w:id="1133248833">
      <w:bodyDiv w:val="1"/>
      <w:marLeft w:val="0"/>
      <w:marRight w:val="0"/>
      <w:marTop w:val="0"/>
      <w:marBottom w:val="0"/>
      <w:divBdr>
        <w:top w:val="none" w:sz="0" w:space="0" w:color="auto"/>
        <w:left w:val="none" w:sz="0" w:space="0" w:color="auto"/>
        <w:bottom w:val="none" w:sz="0" w:space="0" w:color="auto"/>
        <w:right w:val="none" w:sz="0" w:space="0" w:color="auto"/>
      </w:divBdr>
    </w:div>
    <w:div w:id="1135676710">
      <w:bodyDiv w:val="1"/>
      <w:marLeft w:val="0"/>
      <w:marRight w:val="0"/>
      <w:marTop w:val="0"/>
      <w:marBottom w:val="0"/>
      <w:divBdr>
        <w:top w:val="none" w:sz="0" w:space="0" w:color="auto"/>
        <w:left w:val="none" w:sz="0" w:space="0" w:color="auto"/>
        <w:bottom w:val="none" w:sz="0" w:space="0" w:color="auto"/>
        <w:right w:val="none" w:sz="0" w:space="0" w:color="auto"/>
      </w:divBdr>
    </w:div>
    <w:div w:id="1144196086">
      <w:bodyDiv w:val="1"/>
      <w:marLeft w:val="0"/>
      <w:marRight w:val="0"/>
      <w:marTop w:val="0"/>
      <w:marBottom w:val="0"/>
      <w:divBdr>
        <w:top w:val="none" w:sz="0" w:space="0" w:color="auto"/>
        <w:left w:val="none" w:sz="0" w:space="0" w:color="auto"/>
        <w:bottom w:val="none" w:sz="0" w:space="0" w:color="auto"/>
        <w:right w:val="none" w:sz="0" w:space="0" w:color="auto"/>
      </w:divBdr>
    </w:div>
    <w:div w:id="1148519707">
      <w:bodyDiv w:val="1"/>
      <w:marLeft w:val="0"/>
      <w:marRight w:val="0"/>
      <w:marTop w:val="0"/>
      <w:marBottom w:val="0"/>
      <w:divBdr>
        <w:top w:val="none" w:sz="0" w:space="0" w:color="auto"/>
        <w:left w:val="none" w:sz="0" w:space="0" w:color="auto"/>
        <w:bottom w:val="none" w:sz="0" w:space="0" w:color="auto"/>
        <w:right w:val="none" w:sz="0" w:space="0" w:color="auto"/>
      </w:divBdr>
    </w:div>
    <w:div w:id="1150172975">
      <w:bodyDiv w:val="1"/>
      <w:marLeft w:val="0"/>
      <w:marRight w:val="0"/>
      <w:marTop w:val="0"/>
      <w:marBottom w:val="0"/>
      <w:divBdr>
        <w:top w:val="none" w:sz="0" w:space="0" w:color="auto"/>
        <w:left w:val="none" w:sz="0" w:space="0" w:color="auto"/>
        <w:bottom w:val="none" w:sz="0" w:space="0" w:color="auto"/>
        <w:right w:val="none" w:sz="0" w:space="0" w:color="auto"/>
      </w:divBdr>
    </w:div>
    <w:div w:id="1166944677">
      <w:bodyDiv w:val="1"/>
      <w:marLeft w:val="0"/>
      <w:marRight w:val="0"/>
      <w:marTop w:val="0"/>
      <w:marBottom w:val="0"/>
      <w:divBdr>
        <w:top w:val="none" w:sz="0" w:space="0" w:color="auto"/>
        <w:left w:val="none" w:sz="0" w:space="0" w:color="auto"/>
        <w:bottom w:val="none" w:sz="0" w:space="0" w:color="auto"/>
        <w:right w:val="none" w:sz="0" w:space="0" w:color="auto"/>
      </w:divBdr>
    </w:div>
    <w:div w:id="1182284986">
      <w:bodyDiv w:val="1"/>
      <w:marLeft w:val="0"/>
      <w:marRight w:val="0"/>
      <w:marTop w:val="0"/>
      <w:marBottom w:val="0"/>
      <w:divBdr>
        <w:top w:val="none" w:sz="0" w:space="0" w:color="auto"/>
        <w:left w:val="none" w:sz="0" w:space="0" w:color="auto"/>
        <w:bottom w:val="none" w:sz="0" w:space="0" w:color="auto"/>
        <w:right w:val="none" w:sz="0" w:space="0" w:color="auto"/>
      </w:divBdr>
    </w:div>
    <w:div w:id="1206678166">
      <w:bodyDiv w:val="1"/>
      <w:marLeft w:val="0"/>
      <w:marRight w:val="0"/>
      <w:marTop w:val="0"/>
      <w:marBottom w:val="0"/>
      <w:divBdr>
        <w:top w:val="none" w:sz="0" w:space="0" w:color="auto"/>
        <w:left w:val="none" w:sz="0" w:space="0" w:color="auto"/>
        <w:bottom w:val="none" w:sz="0" w:space="0" w:color="auto"/>
        <w:right w:val="none" w:sz="0" w:space="0" w:color="auto"/>
      </w:divBdr>
    </w:div>
    <w:div w:id="1213154334">
      <w:bodyDiv w:val="1"/>
      <w:marLeft w:val="0"/>
      <w:marRight w:val="0"/>
      <w:marTop w:val="0"/>
      <w:marBottom w:val="0"/>
      <w:divBdr>
        <w:top w:val="none" w:sz="0" w:space="0" w:color="auto"/>
        <w:left w:val="none" w:sz="0" w:space="0" w:color="auto"/>
        <w:bottom w:val="none" w:sz="0" w:space="0" w:color="auto"/>
        <w:right w:val="none" w:sz="0" w:space="0" w:color="auto"/>
      </w:divBdr>
    </w:div>
    <w:div w:id="1216507700">
      <w:bodyDiv w:val="1"/>
      <w:marLeft w:val="0"/>
      <w:marRight w:val="0"/>
      <w:marTop w:val="0"/>
      <w:marBottom w:val="0"/>
      <w:divBdr>
        <w:top w:val="none" w:sz="0" w:space="0" w:color="auto"/>
        <w:left w:val="none" w:sz="0" w:space="0" w:color="auto"/>
        <w:bottom w:val="none" w:sz="0" w:space="0" w:color="auto"/>
        <w:right w:val="none" w:sz="0" w:space="0" w:color="auto"/>
      </w:divBdr>
    </w:div>
    <w:div w:id="1227304617">
      <w:bodyDiv w:val="1"/>
      <w:marLeft w:val="0"/>
      <w:marRight w:val="0"/>
      <w:marTop w:val="0"/>
      <w:marBottom w:val="0"/>
      <w:divBdr>
        <w:top w:val="none" w:sz="0" w:space="0" w:color="auto"/>
        <w:left w:val="none" w:sz="0" w:space="0" w:color="auto"/>
        <w:bottom w:val="none" w:sz="0" w:space="0" w:color="auto"/>
        <w:right w:val="none" w:sz="0" w:space="0" w:color="auto"/>
      </w:divBdr>
    </w:div>
    <w:div w:id="1227956254">
      <w:bodyDiv w:val="1"/>
      <w:marLeft w:val="0"/>
      <w:marRight w:val="0"/>
      <w:marTop w:val="0"/>
      <w:marBottom w:val="0"/>
      <w:divBdr>
        <w:top w:val="none" w:sz="0" w:space="0" w:color="auto"/>
        <w:left w:val="none" w:sz="0" w:space="0" w:color="auto"/>
        <w:bottom w:val="none" w:sz="0" w:space="0" w:color="auto"/>
        <w:right w:val="none" w:sz="0" w:space="0" w:color="auto"/>
      </w:divBdr>
    </w:div>
    <w:div w:id="1231888855">
      <w:bodyDiv w:val="1"/>
      <w:marLeft w:val="0"/>
      <w:marRight w:val="0"/>
      <w:marTop w:val="0"/>
      <w:marBottom w:val="0"/>
      <w:divBdr>
        <w:top w:val="none" w:sz="0" w:space="0" w:color="auto"/>
        <w:left w:val="none" w:sz="0" w:space="0" w:color="auto"/>
        <w:bottom w:val="none" w:sz="0" w:space="0" w:color="auto"/>
        <w:right w:val="none" w:sz="0" w:space="0" w:color="auto"/>
      </w:divBdr>
    </w:div>
    <w:div w:id="1241908847">
      <w:bodyDiv w:val="1"/>
      <w:marLeft w:val="0"/>
      <w:marRight w:val="0"/>
      <w:marTop w:val="0"/>
      <w:marBottom w:val="0"/>
      <w:divBdr>
        <w:top w:val="none" w:sz="0" w:space="0" w:color="auto"/>
        <w:left w:val="none" w:sz="0" w:space="0" w:color="auto"/>
        <w:bottom w:val="none" w:sz="0" w:space="0" w:color="auto"/>
        <w:right w:val="none" w:sz="0" w:space="0" w:color="auto"/>
      </w:divBdr>
    </w:div>
    <w:div w:id="1246575867">
      <w:bodyDiv w:val="1"/>
      <w:marLeft w:val="0"/>
      <w:marRight w:val="0"/>
      <w:marTop w:val="0"/>
      <w:marBottom w:val="0"/>
      <w:divBdr>
        <w:top w:val="none" w:sz="0" w:space="0" w:color="auto"/>
        <w:left w:val="none" w:sz="0" w:space="0" w:color="auto"/>
        <w:bottom w:val="none" w:sz="0" w:space="0" w:color="auto"/>
        <w:right w:val="none" w:sz="0" w:space="0" w:color="auto"/>
      </w:divBdr>
    </w:div>
    <w:div w:id="1256788172">
      <w:bodyDiv w:val="1"/>
      <w:marLeft w:val="0"/>
      <w:marRight w:val="0"/>
      <w:marTop w:val="0"/>
      <w:marBottom w:val="0"/>
      <w:divBdr>
        <w:top w:val="none" w:sz="0" w:space="0" w:color="auto"/>
        <w:left w:val="none" w:sz="0" w:space="0" w:color="auto"/>
        <w:bottom w:val="none" w:sz="0" w:space="0" w:color="auto"/>
        <w:right w:val="none" w:sz="0" w:space="0" w:color="auto"/>
      </w:divBdr>
    </w:div>
    <w:div w:id="1260211588">
      <w:bodyDiv w:val="1"/>
      <w:marLeft w:val="0"/>
      <w:marRight w:val="0"/>
      <w:marTop w:val="0"/>
      <w:marBottom w:val="0"/>
      <w:divBdr>
        <w:top w:val="none" w:sz="0" w:space="0" w:color="auto"/>
        <w:left w:val="none" w:sz="0" w:space="0" w:color="auto"/>
        <w:bottom w:val="none" w:sz="0" w:space="0" w:color="auto"/>
        <w:right w:val="none" w:sz="0" w:space="0" w:color="auto"/>
      </w:divBdr>
    </w:div>
    <w:div w:id="1270968630">
      <w:bodyDiv w:val="1"/>
      <w:marLeft w:val="0"/>
      <w:marRight w:val="0"/>
      <w:marTop w:val="0"/>
      <w:marBottom w:val="0"/>
      <w:divBdr>
        <w:top w:val="none" w:sz="0" w:space="0" w:color="auto"/>
        <w:left w:val="none" w:sz="0" w:space="0" w:color="auto"/>
        <w:bottom w:val="none" w:sz="0" w:space="0" w:color="auto"/>
        <w:right w:val="none" w:sz="0" w:space="0" w:color="auto"/>
      </w:divBdr>
    </w:div>
    <w:div w:id="1321619847">
      <w:bodyDiv w:val="1"/>
      <w:marLeft w:val="0"/>
      <w:marRight w:val="0"/>
      <w:marTop w:val="0"/>
      <w:marBottom w:val="0"/>
      <w:divBdr>
        <w:top w:val="none" w:sz="0" w:space="0" w:color="auto"/>
        <w:left w:val="none" w:sz="0" w:space="0" w:color="auto"/>
        <w:bottom w:val="none" w:sz="0" w:space="0" w:color="auto"/>
        <w:right w:val="none" w:sz="0" w:space="0" w:color="auto"/>
      </w:divBdr>
    </w:div>
    <w:div w:id="1326936218">
      <w:bodyDiv w:val="1"/>
      <w:marLeft w:val="0"/>
      <w:marRight w:val="0"/>
      <w:marTop w:val="0"/>
      <w:marBottom w:val="0"/>
      <w:divBdr>
        <w:top w:val="none" w:sz="0" w:space="0" w:color="auto"/>
        <w:left w:val="none" w:sz="0" w:space="0" w:color="auto"/>
        <w:bottom w:val="none" w:sz="0" w:space="0" w:color="auto"/>
        <w:right w:val="none" w:sz="0" w:space="0" w:color="auto"/>
      </w:divBdr>
    </w:div>
    <w:div w:id="1327593918">
      <w:bodyDiv w:val="1"/>
      <w:marLeft w:val="0"/>
      <w:marRight w:val="0"/>
      <w:marTop w:val="0"/>
      <w:marBottom w:val="0"/>
      <w:divBdr>
        <w:top w:val="none" w:sz="0" w:space="0" w:color="auto"/>
        <w:left w:val="none" w:sz="0" w:space="0" w:color="auto"/>
        <w:bottom w:val="none" w:sz="0" w:space="0" w:color="auto"/>
        <w:right w:val="none" w:sz="0" w:space="0" w:color="auto"/>
      </w:divBdr>
    </w:div>
    <w:div w:id="1333921584">
      <w:bodyDiv w:val="1"/>
      <w:marLeft w:val="0"/>
      <w:marRight w:val="0"/>
      <w:marTop w:val="0"/>
      <w:marBottom w:val="0"/>
      <w:divBdr>
        <w:top w:val="none" w:sz="0" w:space="0" w:color="auto"/>
        <w:left w:val="none" w:sz="0" w:space="0" w:color="auto"/>
        <w:bottom w:val="none" w:sz="0" w:space="0" w:color="auto"/>
        <w:right w:val="none" w:sz="0" w:space="0" w:color="auto"/>
      </w:divBdr>
    </w:div>
    <w:div w:id="1338263774">
      <w:bodyDiv w:val="1"/>
      <w:marLeft w:val="0"/>
      <w:marRight w:val="0"/>
      <w:marTop w:val="0"/>
      <w:marBottom w:val="0"/>
      <w:divBdr>
        <w:top w:val="none" w:sz="0" w:space="0" w:color="auto"/>
        <w:left w:val="none" w:sz="0" w:space="0" w:color="auto"/>
        <w:bottom w:val="none" w:sz="0" w:space="0" w:color="auto"/>
        <w:right w:val="none" w:sz="0" w:space="0" w:color="auto"/>
      </w:divBdr>
    </w:div>
    <w:div w:id="1347444147">
      <w:bodyDiv w:val="1"/>
      <w:marLeft w:val="0"/>
      <w:marRight w:val="0"/>
      <w:marTop w:val="0"/>
      <w:marBottom w:val="0"/>
      <w:divBdr>
        <w:top w:val="none" w:sz="0" w:space="0" w:color="auto"/>
        <w:left w:val="none" w:sz="0" w:space="0" w:color="auto"/>
        <w:bottom w:val="none" w:sz="0" w:space="0" w:color="auto"/>
        <w:right w:val="none" w:sz="0" w:space="0" w:color="auto"/>
      </w:divBdr>
    </w:div>
    <w:div w:id="1360547303">
      <w:bodyDiv w:val="1"/>
      <w:marLeft w:val="0"/>
      <w:marRight w:val="0"/>
      <w:marTop w:val="0"/>
      <w:marBottom w:val="0"/>
      <w:divBdr>
        <w:top w:val="none" w:sz="0" w:space="0" w:color="auto"/>
        <w:left w:val="none" w:sz="0" w:space="0" w:color="auto"/>
        <w:bottom w:val="none" w:sz="0" w:space="0" w:color="auto"/>
        <w:right w:val="none" w:sz="0" w:space="0" w:color="auto"/>
      </w:divBdr>
    </w:div>
    <w:div w:id="1360740846">
      <w:bodyDiv w:val="1"/>
      <w:marLeft w:val="0"/>
      <w:marRight w:val="0"/>
      <w:marTop w:val="0"/>
      <w:marBottom w:val="0"/>
      <w:divBdr>
        <w:top w:val="none" w:sz="0" w:space="0" w:color="auto"/>
        <w:left w:val="none" w:sz="0" w:space="0" w:color="auto"/>
        <w:bottom w:val="none" w:sz="0" w:space="0" w:color="auto"/>
        <w:right w:val="none" w:sz="0" w:space="0" w:color="auto"/>
      </w:divBdr>
    </w:div>
    <w:div w:id="1361735184">
      <w:bodyDiv w:val="1"/>
      <w:marLeft w:val="0"/>
      <w:marRight w:val="0"/>
      <w:marTop w:val="0"/>
      <w:marBottom w:val="0"/>
      <w:divBdr>
        <w:top w:val="none" w:sz="0" w:space="0" w:color="auto"/>
        <w:left w:val="none" w:sz="0" w:space="0" w:color="auto"/>
        <w:bottom w:val="none" w:sz="0" w:space="0" w:color="auto"/>
        <w:right w:val="none" w:sz="0" w:space="0" w:color="auto"/>
      </w:divBdr>
    </w:div>
    <w:div w:id="1380133379">
      <w:bodyDiv w:val="1"/>
      <w:marLeft w:val="0"/>
      <w:marRight w:val="0"/>
      <w:marTop w:val="0"/>
      <w:marBottom w:val="0"/>
      <w:divBdr>
        <w:top w:val="none" w:sz="0" w:space="0" w:color="auto"/>
        <w:left w:val="none" w:sz="0" w:space="0" w:color="auto"/>
        <w:bottom w:val="none" w:sz="0" w:space="0" w:color="auto"/>
        <w:right w:val="none" w:sz="0" w:space="0" w:color="auto"/>
      </w:divBdr>
    </w:div>
    <w:div w:id="1385830836">
      <w:bodyDiv w:val="1"/>
      <w:marLeft w:val="0"/>
      <w:marRight w:val="0"/>
      <w:marTop w:val="0"/>
      <w:marBottom w:val="0"/>
      <w:divBdr>
        <w:top w:val="none" w:sz="0" w:space="0" w:color="auto"/>
        <w:left w:val="none" w:sz="0" w:space="0" w:color="auto"/>
        <w:bottom w:val="none" w:sz="0" w:space="0" w:color="auto"/>
        <w:right w:val="none" w:sz="0" w:space="0" w:color="auto"/>
      </w:divBdr>
    </w:div>
    <w:div w:id="1390768278">
      <w:bodyDiv w:val="1"/>
      <w:marLeft w:val="0"/>
      <w:marRight w:val="0"/>
      <w:marTop w:val="0"/>
      <w:marBottom w:val="0"/>
      <w:divBdr>
        <w:top w:val="none" w:sz="0" w:space="0" w:color="auto"/>
        <w:left w:val="none" w:sz="0" w:space="0" w:color="auto"/>
        <w:bottom w:val="none" w:sz="0" w:space="0" w:color="auto"/>
        <w:right w:val="none" w:sz="0" w:space="0" w:color="auto"/>
      </w:divBdr>
    </w:div>
    <w:div w:id="1390956094">
      <w:bodyDiv w:val="1"/>
      <w:marLeft w:val="0"/>
      <w:marRight w:val="0"/>
      <w:marTop w:val="0"/>
      <w:marBottom w:val="0"/>
      <w:divBdr>
        <w:top w:val="none" w:sz="0" w:space="0" w:color="auto"/>
        <w:left w:val="none" w:sz="0" w:space="0" w:color="auto"/>
        <w:bottom w:val="none" w:sz="0" w:space="0" w:color="auto"/>
        <w:right w:val="none" w:sz="0" w:space="0" w:color="auto"/>
      </w:divBdr>
    </w:div>
    <w:div w:id="1394431558">
      <w:bodyDiv w:val="1"/>
      <w:marLeft w:val="0"/>
      <w:marRight w:val="0"/>
      <w:marTop w:val="0"/>
      <w:marBottom w:val="0"/>
      <w:divBdr>
        <w:top w:val="none" w:sz="0" w:space="0" w:color="auto"/>
        <w:left w:val="none" w:sz="0" w:space="0" w:color="auto"/>
        <w:bottom w:val="none" w:sz="0" w:space="0" w:color="auto"/>
        <w:right w:val="none" w:sz="0" w:space="0" w:color="auto"/>
      </w:divBdr>
    </w:div>
    <w:div w:id="1396198141">
      <w:bodyDiv w:val="1"/>
      <w:marLeft w:val="0"/>
      <w:marRight w:val="0"/>
      <w:marTop w:val="0"/>
      <w:marBottom w:val="0"/>
      <w:divBdr>
        <w:top w:val="none" w:sz="0" w:space="0" w:color="auto"/>
        <w:left w:val="none" w:sz="0" w:space="0" w:color="auto"/>
        <w:bottom w:val="none" w:sz="0" w:space="0" w:color="auto"/>
        <w:right w:val="none" w:sz="0" w:space="0" w:color="auto"/>
      </w:divBdr>
    </w:div>
    <w:div w:id="1403747205">
      <w:bodyDiv w:val="1"/>
      <w:marLeft w:val="0"/>
      <w:marRight w:val="0"/>
      <w:marTop w:val="0"/>
      <w:marBottom w:val="0"/>
      <w:divBdr>
        <w:top w:val="none" w:sz="0" w:space="0" w:color="auto"/>
        <w:left w:val="none" w:sz="0" w:space="0" w:color="auto"/>
        <w:bottom w:val="none" w:sz="0" w:space="0" w:color="auto"/>
        <w:right w:val="none" w:sz="0" w:space="0" w:color="auto"/>
      </w:divBdr>
    </w:div>
    <w:div w:id="1407386800">
      <w:bodyDiv w:val="1"/>
      <w:marLeft w:val="0"/>
      <w:marRight w:val="0"/>
      <w:marTop w:val="0"/>
      <w:marBottom w:val="0"/>
      <w:divBdr>
        <w:top w:val="none" w:sz="0" w:space="0" w:color="auto"/>
        <w:left w:val="none" w:sz="0" w:space="0" w:color="auto"/>
        <w:bottom w:val="none" w:sz="0" w:space="0" w:color="auto"/>
        <w:right w:val="none" w:sz="0" w:space="0" w:color="auto"/>
      </w:divBdr>
    </w:div>
    <w:div w:id="1423259802">
      <w:bodyDiv w:val="1"/>
      <w:marLeft w:val="0"/>
      <w:marRight w:val="0"/>
      <w:marTop w:val="0"/>
      <w:marBottom w:val="0"/>
      <w:divBdr>
        <w:top w:val="none" w:sz="0" w:space="0" w:color="auto"/>
        <w:left w:val="none" w:sz="0" w:space="0" w:color="auto"/>
        <w:bottom w:val="none" w:sz="0" w:space="0" w:color="auto"/>
        <w:right w:val="none" w:sz="0" w:space="0" w:color="auto"/>
      </w:divBdr>
    </w:div>
    <w:div w:id="1426069393">
      <w:bodyDiv w:val="1"/>
      <w:marLeft w:val="0"/>
      <w:marRight w:val="0"/>
      <w:marTop w:val="0"/>
      <w:marBottom w:val="0"/>
      <w:divBdr>
        <w:top w:val="none" w:sz="0" w:space="0" w:color="auto"/>
        <w:left w:val="none" w:sz="0" w:space="0" w:color="auto"/>
        <w:bottom w:val="none" w:sz="0" w:space="0" w:color="auto"/>
        <w:right w:val="none" w:sz="0" w:space="0" w:color="auto"/>
      </w:divBdr>
    </w:div>
    <w:div w:id="1431048243">
      <w:bodyDiv w:val="1"/>
      <w:marLeft w:val="0"/>
      <w:marRight w:val="0"/>
      <w:marTop w:val="0"/>
      <w:marBottom w:val="0"/>
      <w:divBdr>
        <w:top w:val="none" w:sz="0" w:space="0" w:color="auto"/>
        <w:left w:val="none" w:sz="0" w:space="0" w:color="auto"/>
        <w:bottom w:val="none" w:sz="0" w:space="0" w:color="auto"/>
        <w:right w:val="none" w:sz="0" w:space="0" w:color="auto"/>
      </w:divBdr>
    </w:div>
    <w:div w:id="1445997226">
      <w:bodyDiv w:val="1"/>
      <w:marLeft w:val="0"/>
      <w:marRight w:val="0"/>
      <w:marTop w:val="0"/>
      <w:marBottom w:val="0"/>
      <w:divBdr>
        <w:top w:val="none" w:sz="0" w:space="0" w:color="auto"/>
        <w:left w:val="none" w:sz="0" w:space="0" w:color="auto"/>
        <w:bottom w:val="none" w:sz="0" w:space="0" w:color="auto"/>
        <w:right w:val="none" w:sz="0" w:space="0" w:color="auto"/>
      </w:divBdr>
    </w:div>
    <w:div w:id="1452938799">
      <w:bodyDiv w:val="1"/>
      <w:marLeft w:val="0"/>
      <w:marRight w:val="0"/>
      <w:marTop w:val="0"/>
      <w:marBottom w:val="0"/>
      <w:divBdr>
        <w:top w:val="none" w:sz="0" w:space="0" w:color="auto"/>
        <w:left w:val="none" w:sz="0" w:space="0" w:color="auto"/>
        <w:bottom w:val="none" w:sz="0" w:space="0" w:color="auto"/>
        <w:right w:val="none" w:sz="0" w:space="0" w:color="auto"/>
      </w:divBdr>
    </w:div>
    <w:div w:id="1461650219">
      <w:bodyDiv w:val="1"/>
      <w:marLeft w:val="0"/>
      <w:marRight w:val="0"/>
      <w:marTop w:val="0"/>
      <w:marBottom w:val="0"/>
      <w:divBdr>
        <w:top w:val="none" w:sz="0" w:space="0" w:color="auto"/>
        <w:left w:val="none" w:sz="0" w:space="0" w:color="auto"/>
        <w:bottom w:val="none" w:sz="0" w:space="0" w:color="auto"/>
        <w:right w:val="none" w:sz="0" w:space="0" w:color="auto"/>
      </w:divBdr>
    </w:div>
    <w:div w:id="1462116013">
      <w:bodyDiv w:val="1"/>
      <w:marLeft w:val="0"/>
      <w:marRight w:val="0"/>
      <w:marTop w:val="0"/>
      <w:marBottom w:val="0"/>
      <w:divBdr>
        <w:top w:val="none" w:sz="0" w:space="0" w:color="auto"/>
        <w:left w:val="none" w:sz="0" w:space="0" w:color="auto"/>
        <w:bottom w:val="none" w:sz="0" w:space="0" w:color="auto"/>
        <w:right w:val="none" w:sz="0" w:space="0" w:color="auto"/>
      </w:divBdr>
    </w:div>
    <w:div w:id="1467552807">
      <w:bodyDiv w:val="1"/>
      <w:marLeft w:val="0"/>
      <w:marRight w:val="0"/>
      <w:marTop w:val="0"/>
      <w:marBottom w:val="0"/>
      <w:divBdr>
        <w:top w:val="none" w:sz="0" w:space="0" w:color="auto"/>
        <w:left w:val="none" w:sz="0" w:space="0" w:color="auto"/>
        <w:bottom w:val="none" w:sz="0" w:space="0" w:color="auto"/>
        <w:right w:val="none" w:sz="0" w:space="0" w:color="auto"/>
      </w:divBdr>
    </w:div>
    <w:div w:id="1505129400">
      <w:bodyDiv w:val="1"/>
      <w:marLeft w:val="0"/>
      <w:marRight w:val="0"/>
      <w:marTop w:val="0"/>
      <w:marBottom w:val="0"/>
      <w:divBdr>
        <w:top w:val="none" w:sz="0" w:space="0" w:color="auto"/>
        <w:left w:val="none" w:sz="0" w:space="0" w:color="auto"/>
        <w:bottom w:val="none" w:sz="0" w:space="0" w:color="auto"/>
        <w:right w:val="none" w:sz="0" w:space="0" w:color="auto"/>
      </w:divBdr>
    </w:div>
    <w:div w:id="1520000758">
      <w:bodyDiv w:val="1"/>
      <w:marLeft w:val="0"/>
      <w:marRight w:val="0"/>
      <w:marTop w:val="0"/>
      <w:marBottom w:val="0"/>
      <w:divBdr>
        <w:top w:val="none" w:sz="0" w:space="0" w:color="auto"/>
        <w:left w:val="none" w:sz="0" w:space="0" w:color="auto"/>
        <w:bottom w:val="none" w:sz="0" w:space="0" w:color="auto"/>
        <w:right w:val="none" w:sz="0" w:space="0" w:color="auto"/>
      </w:divBdr>
    </w:div>
    <w:div w:id="1551452150">
      <w:bodyDiv w:val="1"/>
      <w:marLeft w:val="0"/>
      <w:marRight w:val="0"/>
      <w:marTop w:val="0"/>
      <w:marBottom w:val="0"/>
      <w:divBdr>
        <w:top w:val="none" w:sz="0" w:space="0" w:color="auto"/>
        <w:left w:val="none" w:sz="0" w:space="0" w:color="auto"/>
        <w:bottom w:val="none" w:sz="0" w:space="0" w:color="auto"/>
        <w:right w:val="none" w:sz="0" w:space="0" w:color="auto"/>
      </w:divBdr>
    </w:div>
    <w:div w:id="1557620022">
      <w:bodyDiv w:val="1"/>
      <w:marLeft w:val="0"/>
      <w:marRight w:val="0"/>
      <w:marTop w:val="0"/>
      <w:marBottom w:val="0"/>
      <w:divBdr>
        <w:top w:val="none" w:sz="0" w:space="0" w:color="auto"/>
        <w:left w:val="none" w:sz="0" w:space="0" w:color="auto"/>
        <w:bottom w:val="none" w:sz="0" w:space="0" w:color="auto"/>
        <w:right w:val="none" w:sz="0" w:space="0" w:color="auto"/>
      </w:divBdr>
    </w:div>
    <w:div w:id="1562718102">
      <w:bodyDiv w:val="1"/>
      <w:marLeft w:val="0"/>
      <w:marRight w:val="0"/>
      <w:marTop w:val="0"/>
      <w:marBottom w:val="0"/>
      <w:divBdr>
        <w:top w:val="none" w:sz="0" w:space="0" w:color="auto"/>
        <w:left w:val="none" w:sz="0" w:space="0" w:color="auto"/>
        <w:bottom w:val="none" w:sz="0" w:space="0" w:color="auto"/>
        <w:right w:val="none" w:sz="0" w:space="0" w:color="auto"/>
      </w:divBdr>
    </w:div>
    <w:div w:id="1567257460">
      <w:bodyDiv w:val="1"/>
      <w:marLeft w:val="0"/>
      <w:marRight w:val="0"/>
      <w:marTop w:val="0"/>
      <w:marBottom w:val="0"/>
      <w:divBdr>
        <w:top w:val="none" w:sz="0" w:space="0" w:color="auto"/>
        <w:left w:val="none" w:sz="0" w:space="0" w:color="auto"/>
        <w:bottom w:val="none" w:sz="0" w:space="0" w:color="auto"/>
        <w:right w:val="none" w:sz="0" w:space="0" w:color="auto"/>
      </w:divBdr>
    </w:div>
    <w:div w:id="1587610378">
      <w:bodyDiv w:val="1"/>
      <w:marLeft w:val="0"/>
      <w:marRight w:val="0"/>
      <w:marTop w:val="0"/>
      <w:marBottom w:val="0"/>
      <w:divBdr>
        <w:top w:val="none" w:sz="0" w:space="0" w:color="auto"/>
        <w:left w:val="none" w:sz="0" w:space="0" w:color="auto"/>
        <w:bottom w:val="none" w:sz="0" w:space="0" w:color="auto"/>
        <w:right w:val="none" w:sz="0" w:space="0" w:color="auto"/>
      </w:divBdr>
    </w:div>
    <w:div w:id="1589727157">
      <w:bodyDiv w:val="1"/>
      <w:marLeft w:val="0"/>
      <w:marRight w:val="0"/>
      <w:marTop w:val="0"/>
      <w:marBottom w:val="0"/>
      <w:divBdr>
        <w:top w:val="none" w:sz="0" w:space="0" w:color="auto"/>
        <w:left w:val="none" w:sz="0" w:space="0" w:color="auto"/>
        <w:bottom w:val="none" w:sz="0" w:space="0" w:color="auto"/>
        <w:right w:val="none" w:sz="0" w:space="0" w:color="auto"/>
      </w:divBdr>
    </w:div>
    <w:div w:id="1599748434">
      <w:bodyDiv w:val="1"/>
      <w:marLeft w:val="0"/>
      <w:marRight w:val="0"/>
      <w:marTop w:val="0"/>
      <w:marBottom w:val="0"/>
      <w:divBdr>
        <w:top w:val="none" w:sz="0" w:space="0" w:color="auto"/>
        <w:left w:val="none" w:sz="0" w:space="0" w:color="auto"/>
        <w:bottom w:val="none" w:sz="0" w:space="0" w:color="auto"/>
        <w:right w:val="none" w:sz="0" w:space="0" w:color="auto"/>
      </w:divBdr>
    </w:div>
    <w:div w:id="1615821050">
      <w:bodyDiv w:val="1"/>
      <w:marLeft w:val="0"/>
      <w:marRight w:val="0"/>
      <w:marTop w:val="0"/>
      <w:marBottom w:val="0"/>
      <w:divBdr>
        <w:top w:val="none" w:sz="0" w:space="0" w:color="auto"/>
        <w:left w:val="none" w:sz="0" w:space="0" w:color="auto"/>
        <w:bottom w:val="none" w:sz="0" w:space="0" w:color="auto"/>
        <w:right w:val="none" w:sz="0" w:space="0" w:color="auto"/>
      </w:divBdr>
    </w:div>
    <w:div w:id="1626159793">
      <w:bodyDiv w:val="1"/>
      <w:marLeft w:val="0"/>
      <w:marRight w:val="0"/>
      <w:marTop w:val="0"/>
      <w:marBottom w:val="0"/>
      <w:divBdr>
        <w:top w:val="none" w:sz="0" w:space="0" w:color="auto"/>
        <w:left w:val="none" w:sz="0" w:space="0" w:color="auto"/>
        <w:bottom w:val="none" w:sz="0" w:space="0" w:color="auto"/>
        <w:right w:val="none" w:sz="0" w:space="0" w:color="auto"/>
      </w:divBdr>
    </w:div>
    <w:div w:id="1628388056">
      <w:bodyDiv w:val="1"/>
      <w:marLeft w:val="0"/>
      <w:marRight w:val="0"/>
      <w:marTop w:val="0"/>
      <w:marBottom w:val="0"/>
      <w:divBdr>
        <w:top w:val="none" w:sz="0" w:space="0" w:color="auto"/>
        <w:left w:val="none" w:sz="0" w:space="0" w:color="auto"/>
        <w:bottom w:val="none" w:sz="0" w:space="0" w:color="auto"/>
        <w:right w:val="none" w:sz="0" w:space="0" w:color="auto"/>
      </w:divBdr>
    </w:div>
    <w:div w:id="1633752160">
      <w:bodyDiv w:val="1"/>
      <w:marLeft w:val="0"/>
      <w:marRight w:val="0"/>
      <w:marTop w:val="0"/>
      <w:marBottom w:val="0"/>
      <w:divBdr>
        <w:top w:val="none" w:sz="0" w:space="0" w:color="auto"/>
        <w:left w:val="none" w:sz="0" w:space="0" w:color="auto"/>
        <w:bottom w:val="none" w:sz="0" w:space="0" w:color="auto"/>
        <w:right w:val="none" w:sz="0" w:space="0" w:color="auto"/>
      </w:divBdr>
    </w:div>
    <w:div w:id="1641687177">
      <w:bodyDiv w:val="1"/>
      <w:marLeft w:val="0"/>
      <w:marRight w:val="0"/>
      <w:marTop w:val="0"/>
      <w:marBottom w:val="0"/>
      <w:divBdr>
        <w:top w:val="none" w:sz="0" w:space="0" w:color="auto"/>
        <w:left w:val="none" w:sz="0" w:space="0" w:color="auto"/>
        <w:bottom w:val="none" w:sz="0" w:space="0" w:color="auto"/>
        <w:right w:val="none" w:sz="0" w:space="0" w:color="auto"/>
      </w:divBdr>
    </w:div>
    <w:div w:id="1645889587">
      <w:bodyDiv w:val="1"/>
      <w:marLeft w:val="0"/>
      <w:marRight w:val="0"/>
      <w:marTop w:val="0"/>
      <w:marBottom w:val="0"/>
      <w:divBdr>
        <w:top w:val="none" w:sz="0" w:space="0" w:color="auto"/>
        <w:left w:val="none" w:sz="0" w:space="0" w:color="auto"/>
        <w:bottom w:val="none" w:sz="0" w:space="0" w:color="auto"/>
        <w:right w:val="none" w:sz="0" w:space="0" w:color="auto"/>
      </w:divBdr>
    </w:div>
    <w:div w:id="1647273417">
      <w:bodyDiv w:val="1"/>
      <w:marLeft w:val="0"/>
      <w:marRight w:val="0"/>
      <w:marTop w:val="0"/>
      <w:marBottom w:val="0"/>
      <w:divBdr>
        <w:top w:val="none" w:sz="0" w:space="0" w:color="auto"/>
        <w:left w:val="none" w:sz="0" w:space="0" w:color="auto"/>
        <w:bottom w:val="none" w:sz="0" w:space="0" w:color="auto"/>
        <w:right w:val="none" w:sz="0" w:space="0" w:color="auto"/>
      </w:divBdr>
    </w:div>
    <w:div w:id="1647665843">
      <w:bodyDiv w:val="1"/>
      <w:marLeft w:val="0"/>
      <w:marRight w:val="0"/>
      <w:marTop w:val="0"/>
      <w:marBottom w:val="0"/>
      <w:divBdr>
        <w:top w:val="none" w:sz="0" w:space="0" w:color="auto"/>
        <w:left w:val="none" w:sz="0" w:space="0" w:color="auto"/>
        <w:bottom w:val="none" w:sz="0" w:space="0" w:color="auto"/>
        <w:right w:val="none" w:sz="0" w:space="0" w:color="auto"/>
      </w:divBdr>
    </w:div>
    <w:div w:id="1651978024">
      <w:bodyDiv w:val="1"/>
      <w:marLeft w:val="0"/>
      <w:marRight w:val="0"/>
      <w:marTop w:val="0"/>
      <w:marBottom w:val="0"/>
      <w:divBdr>
        <w:top w:val="none" w:sz="0" w:space="0" w:color="auto"/>
        <w:left w:val="none" w:sz="0" w:space="0" w:color="auto"/>
        <w:bottom w:val="none" w:sz="0" w:space="0" w:color="auto"/>
        <w:right w:val="none" w:sz="0" w:space="0" w:color="auto"/>
      </w:divBdr>
    </w:div>
    <w:div w:id="1690370685">
      <w:bodyDiv w:val="1"/>
      <w:marLeft w:val="0"/>
      <w:marRight w:val="0"/>
      <w:marTop w:val="0"/>
      <w:marBottom w:val="0"/>
      <w:divBdr>
        <w:top w:val="none" w:sz="0" w:space="0" w:color="auto"/>
        <w:left w:val="none" w:sz="0" w:space="0" w:color="auto"/>
        <w:bottom w:val="none" w:sz="0" w:space="0" w:color="auto"/>
        <w:right w:val="none" w:sz="0" w:space="0" w:color="auto"/>
      </w:divBdr>
    </w:div>
    <w:div w:id="1698044418">
      <w:bodyDiv w:val="1"/>
      <w:marLeft w:val="0"/>
      <w:marRight w:val="0"/>
      <w:marTop w:val="0"/>
      <w:marBottom w:val="0"/>
      <w:divBdr>
        <w:top w:val="none" w:sz="0" w:space="0" w:color="auto"/>
        <w:left w:val="none" w:sz="0" w:space="0" w:color="auto"/>
        <w:bottom w:val="none" w:sz="0" w:space="0" w:color="auto"/>
        <w:right w:val="none" w:sz="0" w:space="0" w:color="auto"/>
      </w:divBdr>
    </w:div>
    <w:div w:id="1713995397">
      <w:bodyDiv w:val="1"/>
      <w:marLeft w:val="0"/>
      <w:marRight w:val="0"/>
      <w:marTop w:val="0"/>
      <w:marBottom w:val="0"/>
      <w:divBdr>
        <w:top w:val="none" w:sz="0" w:space="0" w:color="auto"/>
        <w:left w:val="none" w:sz="0" w:space="0" w:color="auto"/>
        <w:bottom w:val="none" w:sz="0" w:space="0" w:color="auto"/>
        <w:right w:val="none" w:sz="0" w:space="0" w:color="auto"/>
      </w:divBdr>
    </w:div>
    <w:div w:id="1720477545">
      <w:bodyDiv w:val="1"/>
      <w:marLeft w:val="0"/>
      <w:marRight w:val="0"/>
      <w:marTop w:val="0"/>
      <w:marBottom w:val="0"/>
      <w:divBdr>
        <w:top w:val="none" w:sz="0" w:space="0" w:color="auto"/>
        <w:left w:val="none" w:sz="0" w:space="0" w:color="auto"/>
        <w:bottom w:val="none" w:sz="0" w:space="0" w:color="auto"/>
        <w:right w:val="none" w:sz="0" w:space="0" w:color="auto"/>
      </w:divBdr>
    </w:div>
    <w:div w:id="1730641857">
      <w:bodyDiv w:val="1"/>
      <w:marLeft w:val="0"/>
      <w:marRight w:val="0"/>
      <w:marTop w:val="0"/>
      <w:marBottom w:val="0"/>
      <w:divBdr>
        <w:top w:val="none" w:sz="0" w:space="0" w:color="auto"/>
        <w:left w:val="none" w:sz="0" w:space="0" w:color="auto"/>
        <w:bottom w:val="none" w:sz="0" w:space="0" w:color="auto"/>
        <w:right w:val="none" w:sz="0" w:space="0" w:color="auto"/>
      </w:divBdr>
    </w:div>
    <w:div w:id="1733237434">
      <w:bodyDiv w:val="1"/>
      <w:marLeft w:val="0"/>
      <w:marRight w:val="0"/>
      <w:marTop w:val="0"/>
      <w:marBottom w:val="0"/>
      <w:divBdr>
        <w:top w:val="none" w:sz="0" w:space="0" w:color="auto"/>
        <w:left w:val="none" w:sz="0" w:space="0" w:color="auto"/>
        <w:bottom w:val="none" w:sz="0" w:space="0" w:color="auto"/>
        <w:right w:val="none" w:sz="0" w:space="0" w:color="auto"/>
      </w:divBdr>
    </w:div>
    <w:div w:id="1750078580">
      <w:bodyDiv w:val="1"/>
      <w:marLeft w:val="0"/>
      <w:marRight w:val="0"/>
      <w:marTop w:val="0"/>
      <w:marBottom w:val="0"/>
      <w:divBdr>
        <w:top w:val="none" w:sz="0" w:space="0" w:color="auto"/>
        <w:left w:val="none" w:sz="0" w:space="0" w:color="auto"/>
        <w:bottom w:val="none" w:sz="0" w:space="0" w:color="auto"/>
        <w:right w:val="none" w:sz="0" w:space="0" w:color="auto"/>
      </w:divBdr>
    </w:div>
    <w:div w:id="1761364641">
      <w:bodyDiv w:val="1"/>
      <w:marLeft w:val="0"/>
      <w:marRight w:val="0"/>
      <w:marTop w:val="0"/>
      <w:marBottom w:val="0"/>
      <w:divBdr>
        <w:top w:val="none" w:sz="0" w:space="0" w:color="auto"/>
        <w:left w:val="none" w:sz="0" w:space="0" w:color="auto"/>
        <w:bottom w:val="none" w:sz="0" w:space="0" w:color="auto"/>
        <w:right w:val="none" w:sz="0" w:space="0" w:color="auto"/>
      </w:divBdr>
    </w:div>
    <w:div w:id="1762945201">
      <w:bodyDiv w:val="1"/>
      <w:marLeft w:val="0"/>
      <w:marRight w:val="0"/>
      <w:marTop w:val="0"/>
      <w:marBottom w:val="0"/>
      <w:divBdr>
        <w:top w:val="none" w:sz="0" w:space="0" w:color="auto"/>
        <w:left w:val="none" w:sz="0" w:space="0" w:color="auto"/>
        <w:bottom w:val="none" w:sz="0" w:space="0" w:color="auto"/>
        <w:right w:val="none" w:sz="0" w:space="0" w:color="auto"/>
      </w:divBdr>
    </w:div>
    <w:div w:id="1765102052">
      <w:bodyDiv w:val="1"/>
      <w:marLeft w:val="0"/>
      <w:marRight w:val="0"/>
      <w:marTop w:val="0"/>
      <w:marBottom w:val="0"/>
      <w:divBdr>
        <w:top w:val="none" w:sz="0" w:space="0" w:color="auto"/>
        <w:left w:val="none" w:sz="0" w:space="0" w:color="auto"/>
        <w:bottom w:val="none" w:sz="0" w:space="0" w:color="auto"/>
        <w:right w:val="none" w:sz="0" w:space="0" w:color="auto"/>
      </w:divBdr>
    </w:div>
    <w:div w:id="1772625583">
      <w:bodyDiv w:val="1"/>
      <w:marLeft w:val="0"/>
      <w:marRight w:val="0"/>
      <w:marTop w:val="0"/>
      <w:marBottom w:val="0"/>
      <w:divBdr>
        <w:top w:val="none" w:sz="0" w:space="0" w:color="auto"/>
        <w:left w:val="none" w:sz="0" w:space="0" w:color="auto"/>
        <w:bottom w:val="none" w:sz="0" w:space="0" w:color="auto"/>
        <w:right w:val="none" w:sz="0" w:space="0" w:color="auto"/>
      </w:divBdr>
    </w:div>
    <w:div w:id="1780568018">
      <w:bodyDiv w:val="1"/>
      <w:marLeft w:val="0"/>
      <w:marRight w:val="0"/>
      <w:marTop w:val="0"/>
      <w:marBottom w:val="0"/>
      <w:divBdr>
        <w:top w:val="none" w:sz="0" w:space="0" w:color="auto"/>
        <w:left w:val="none" w:sz="0" w:space="0" w:color="auto"/>
        <w:bottom w:val="none" w:sz="0" w:space="0" w:color="auto"/>
        <w:right w:val="none" w:sz="0" w:space="0" w:color="auto"/>
      </w:divBdr>
    </w:div>
    <w:div w:id="1783456395">
      <w:bodyDiv w:val="1"/>
      <w:marLeft w:val="0"/>
      <w:marRight w:val="0"/>
      <w:marTop w:val="0"/>
      <w:marBottom w:val="0"/>
      <w:divBdr>
        <w:top w:val="none" w:sz="0" w:space="0" w:color="auto"/>
        <w:left w:val="none" w:sz="0" w:space="0" w:color="auto"/>
        <w:bottom w:val="none" w:sz="0" w:space="0" w:color="auto"/>
        <w:right w:val="none" w:sz="0" w:space="0" w:color="auto"/>
      </w:divBdr>
    </w:div>
    <w:div w:id="1795294748">
      <w:bodyDiv w:val="1"/>
      <w:marLeft w:val="0"/>
      <w:marRight w:val="0"/>
      <w:marTop w:val="0"/>
      <w:marBottom w:val="0"/>
      <w:divBdr>
        <w:top w:val="none" w:sz="0" w:space="0" w:color="auto"/>
        <w:left w:val="none" w:sz="0" w:space="0" w:color="auto"/>
        <w:bottom w:val="none" w:sz="0" w:space="0" w:color="auto"/>
        <w:right w:val="none" w:sz="0" w:space="0" w:color="auto"/>
      </w:divBdr>
    </w:div>
    <w:div w:id="1796412548">
      <w:bodyDiv w:val="1"/>
      <w:marLeft w:val="0"/>
      <w:marRight w:val="0"/>
      <w:marTop w:val="0"/>
      <w:marBottom w:val="0"/>
      <w:divBdr>
        <w:top w:val="none" w:sz="0" w:space="0" w:color="auto"/>
        <w:left w:val="none" w:sz="0" w:space="0" w:color="auto"/>
        <w:bottom w:val="none" w:sz="0" w:space="0" w:color="auto"/>
        <w:right w:val="none" w:sz="0" w:space="0" w:color="auto"/>
      </w:divBdr>
    </w:div>
    <w:div w:id="1828009939">
      <w:bodyDiv w:val="1"/>
      <w:marLeft w:val="0"/>
      <w:marRight w:val="0"/>
      <w:marTop w:val="0"/>
      <w:marBottom w:val="0"/>
      <w:divBdr>
        <w:top w:val="none" w:sz="0" w:space="0" w:color="auto"/>
        <w:left w:val="none" w:sz="0" w:space="0" w:color="auto"/>
        <w:bottom w:val="none" w:sz="0" w:space="0" w:color="auto"/>
        <w:right w:val="none" w:sz="0" w:space="0" w:color="auto"/>
      </w:divBdr>
    </w:div>
    <w:div w:id="1828403145">
      <w:bodyDiv w:val="1"/>
      <w:marLeft w:val="0"/>
      <w:marRight w:val="0"/>
      <w:marTop w:val="0"/>
      <w:marBottom w:val="0"/>
      <w:divBdr>
        <w:top w:val="none" w:sz="0" w:space="0" w:color="auto"/>
        <w:left w:val="none" w:sz="0" w:space="0" w:color="auto"/>
        <w:bottom w:val="none" w:sz="0" w:space="0" w:color="auto"/>
        <w:right w:val="none" w:sz="0" w:space="0" w:color="auto"/>
      </w:divBdr>
    </w:div>
    <w:div w:id="1837115581">
      <w:bodyDiv w:val="1"/>
      <w:marLeft w:val="0"/>
      <w:marRight w:val="0"/>
      <w:marTop w:val="0"/>
      <w:marBottom w:val="0"/>
      <w:divBdr>
        <w:top w:val="none" w:sz="0" w:space="0" w:color="auto"/>
        <w:left w:val="none" w:sz="0" w:space="0" w:color="auto"/>
        <w:bottom w:val="none" w:sz="0" w:space="0" w:color="auto"/>
        <w:right w:val="none" w:sz="0" w:space="0" w:color="auto"/>
      </w:divBdr>
    </w:div>
    <w:div w:id="1842353346">
      <w:bodyDiv w:val="1"/>
      <w:marLeft w:val="0"/>
      <w:marRight w:val="0"/>
      <w:marTop w:val="0"/>
      <w:marBottom w:val="0"/>
      <w:divBdr>
        <w:top w:val="none" w:sz="0" w:space="0" w:color="auto"/>
        <w:left w:val="none" w:sz="0" w:space="0" w:color="auto"/>
        <w:bottom w:val="none" w:sz="0" w:space="0" w:color="auto"/>
        <w:right w:val="none" w:sz="0" w:space="0" w:color="auto"/>
      </w:divBdr>
    </w:div>
    <w:div w:id="1865904608">
      <w:bodyDiv w:val="1"/>
      <w:marLeft w:val="0"/>
      <w:marRight w:val="0"/>
      <w:marTop w:val="0"/>
      <w:marBottom w:val="0"/>
      <w:divBdr>
        <w:top w:val="none" w:sz="0" w:space="0" w:color="auto"/>
        <w:left w:val="none" w:sz="0" w:space="0" w:color="auto"/>
        <w:bottom w:val="none" w:sz="0" w:space="0" w:color="auto"/>
        <w:right w:val="none" w:sz="0" w:space="0" w:color="auto"/>
      </w:divBdr>
    </w:div>
    <w:div w:id="1868982454">
      <w:bodyDiv w:val="1"/>
      <w:marLeft w:val="0"/>
      <w:marRight w:val="0"/>
      <w:marTop w:val="0"/>
      <w:marBottom w:val="0"/>
      <w:divBdr>
        <w:top w:val="none" w:sz="0" w:space="0" w:color="auto"/>
        <w:left w:val="none" w:sz="0" w:space="0" w:color="auto"/>
        <w:bottom w:val="none" w:sz="0" w:space="0" w:color="auto"/>
        <w:right w:val="none" w:sz="0" w:space="0" w:color="auto"/>
      </w:divBdr>
    </w:div>
    <w:div w:id="1870027357">
      <w:bodyDiv w:val="1"/>
      <w:marLeft w:val="0"/>
      <w:marRight w:val="0"/>
      <w:marTop w:val="0"/>
      <w:marBottom w:val="0"/>
      <w:divBdr>
        <w:top w:val="none" w:sz="0" w:space="0" w:color="auto"/>
        <w:left w:val="none" w:sz="0" w:space="0" w:color="auto"/>
        <w:bottom w:val="none" w:sz="0" w:space="0" w:color="auto"/>
        <w:right w:val="none" w:sz="0" w:space="0" w:color="auto"/>
      </w:divBdr>
    </w:div>
    <w:div w:id="1872954922">
      <w:bodyDiv w:val="1"/>
      <w:marLeft w:val="0"/>
      <w:marRight w:val="0"/>
      <w:marTop w:val="0"/>
      <w:marBottom w:val="0"/>
      <w:divBdr>
        <w:top w:val="none" w:sz="0" w:space="0" w:color="auto"/>
        <w:left w:val="none" w:sz="0" w:space="0" w:color="auto"/>
        <w:bottom w:val="none" w:sz="0" w:space="0" w:color="auto"/>
        <w:right w:val="none" w:sz="0" w:space="0" w:color="auto"/>
      </w:divBdr>
    </w:div>
    <w:div w:id="1876499698">
      <w:bodyDiv w:val="1"/>
      <w:marLeft w:val="0"/>
      <w:marRight w:val="0"/>
      <w:marTop w:val="0"/>
      <w:marBottom w:val="0"/>
      <w:divBdr>
        <w:top w:val="none" w:sz="0" w:space="0" w:color="auto"/>
        <w:left w:val="none" w:sz="0" w:space="0" w:color="auto"/>
        <w:bottom w:val="none" w:sz="0" w:space="0" w:color="auto"/>
        <w:right w:val="none" w:sz="0" w:space="0" w:color="auto"/>
      </w:divBdr>
    </w:div>
    <w:div w:id="1878228326">
      <w:bodyDiv w:val="1"/>
      <w:marLeft w:val="0"/>
      <w:marRight w:val="0"/>
      <w:marTop w:val="0"/>
      <w:marBottom w:val="0"/>
      <w:divBdr>
        <w:top w:val="none" w:sz="0" w:space="0" w:color="auto"/>
        <w:left w:val="none" w:sz="0" w:space="0" w:color="auto"/>
        <w:bottom w:val="none" w:sz="0" w:space="0" w:color="auto"/>
        <w:right w:val="none" w:sz="0" w:space="0" w:color="auto"/>
      </w:divBdr>
    </w:div>
    <w:div w:id="1880236411">
      <w:bodyDiv w:val="1"/>
      <w:marLeft w:val="0"/>
      <w:marRight w:val="0"/>
      <w:marTop w:val="0"/>
      <w:marBottom w:val="0"/>
      <w:divBdr>
        <w:top w:val="none" w:sz="0" w:space="0" w:color="auto"/>
        <w:left w:val="none" w:sz="0" w:space="0" w:color="auto"/>
        <w:bottom w:val="none" w:sz="0" w:space="0" w:color="auto"/>
        <w:right w:val="none" w:sz="0" w:space="0" w:color="auto"/>
      </w:divBdr>
    </w:div>
    <w:div w:id="1902206405">
      <w:bodyDiv w:val="1"/>
      <w:marLeft w:val="0"/>
      <w:marRight w:val="0"/>
      <w:marTop w:val="0"/>
      <w:marBottom w:val="0"/>
      <w:divBdr>
        <w:top w:val="none" w:sz="0" w:space="0" w:color="auto"/>
        <w:left w:val="none" w:sz="0" w:space="0" w:color="auto"/>
        <w:bottom w:val="none" w:sz="0" w:space="0" w:color="auto"/>
        <w:right w:val="none" w:sz="0" w:space="0" w:color="auto"/>
      </w:divBdr>
    </w:div>
    <w:div w:id="1919902435">
      <w:bodyDiv w:val="1"/>
      <w:marLeft w:val="0"/>
      <w:marRight w:val="0"/>
      <w:marTop w:val="0"/>
      <w:marBottom w:val="0"/>
      <w:divBdr>
        <w:top w:val="none" w:sz="0" w:space="0" w:color="auto"/>
        <w:left w:val="none" w:sz="0" w:space="0" w:color="auto"/>
        <w:bottom w:val="none" w:sz="0" w:space="0" w:color="auto"/>
        <w:right w:val="none" w:sz="0" w:space="0" w:color="auto"/>
      </w:divBdr>
    </w:div>
    <w:div w:id="1922832865">
      <w:bodyDiv w:val="1"/>
      <w:marLeft w:val="0"/>
      <w:marRight w:val="0"/>
      <w:marTop w:val="0"/>
      <w:marBottom w:val="0"/>
      <w:divBdr>
        <w:top w:val="none" w:sz="0" w:space="0" w:color="auto"/>
        <w:left w:val="none" w:sz="0" w:space="0" w:color="auto"/>
        <w:bottom w:val="none" w:sz="0" w:space="0" w:color="auto"/>
        <w:right w:val="none" w:sz="0" w:space="0" w:color="auto"/>
      </w:divBdr>
    </w:div>
    <w:div w:id="1929534436">
      <w:bodyDiv w:val="1"/>
      <w:marLeft w:val="0"/>
      <w:marRight w:val="0"/>
      <w:marTop w:val="0"/>
      <w:marBottom w:val="0"/>
      <w:divBdr>
        <w:top w:val="none" w:sz="0" w:space="0" w:color="auto"/>
        <w:left w:val="none" w:sz="0" w:space="0" w:color="auto"/>
        <w:bottom w:val="none" w:sz="0" w:space="0" w:color="auto"/>
        <w:right w:val="none" w:sz="0" w:space="0" w:color="auto"/>
      </w:divBdr>
      <w:divsChild>
        <w:div w:id="109707725">
          <w:marLeft w:val="0"/>
          <w:marRight w:val="0"/>
          <w:marTop w:val="0"/>
          <w:marBottom w:val="0"/>
          <w:divBdr>
            <w:top w:val="none" w:sz="0" w:space="0" w:color="auto"/>
            <w:left w:val="none" w:sz="0" w:space="0" w:color="auto"/>
            <w:bottom w:val="none" w:sz="0" w:space="0" w:color="auto"/>
            <w:right w:val="none" w:sz="0" w:space="0" w:color="auto"/>
          </w:divBdr>
        </w:div>
        <w:div w:id="1010910212">
          <w:marLeft w:val="0"/>
          <w:marRight w:val="0"/>
          <w:marTop w:val="0"/>
          <w:marBottom w:val="0"/>
          <w:divBdr>
            <w:top w:val="none" w:sz="0" w:space="0" w:color="auto"/>
            <w:left w:val="none" w:sz="0" w:space="0" w:color="auto"/>
            <w:bottom w:val="none" w:sz="0" w:space="0" w:color="auto"/>
            <w:right w:val="none" w:sz="0" w:space="0" w:color="auto"/>
          </w:divBdr>
        </w:div>
        <w:div w:id="1188906345">
          <w:marLeft w:val="0"/>
          <w:marRight w:val="0"/>
          <w:marTop w:val="0"/>
          <w:marBottom w:val="0"/>
          <w:divBdr>
            <w:top w:val="none" w:sz="0" w:space="0" w:color="auto"/>
            <w:left w:val="none" w:sz="0" w:space="0" w:color="auto"/>
            <w:bottom w:val="none" w:sz="0" w:space="0" w:color="auto"/>
            <w:right w:val="none" w:sz="0" w:space="0" w:color="auto"/>
          </w:divBdr>
        </w:div>
        <w:div w:id="1230455037">
          <w:marLeft w:val="0"/>
          <w:marRight w:val="0"/>
          <w:marTop w:val="0"/>
          <w:marBottom w:val="0"/>
          <w:divBdr>
            <w:top w:val="none" w:sz="0" w:space="0" w:color="auto"/>
            <w:left w:val="none" w:sz="0" w:space="0" w:color="auto"/>
            <w:bottom w:val="none" w:sz="0" w:space="0" w:color="auto"/>
            <w:right w:val="none" w:sz="0" w:space="0" w:color="auto"/>
          </w:divBdr>
        </w:div>
      </w:divsChild>
    </w:div>
    <w:div w:id="1929921201">
      <w:bodyDiv w:val="1"/>
      <w:marLeft w:val="0"/>
      <w:marRight w:val="0"/>
      <w:marTop w:val="0"/>
      <w:marBottom w:val="0"/>
      <w:divBdr>
        <w:top w:val="none" w:sz="0" w:space="0" w:color="auto"/>
        <w:left w:val="none" w:sz="0" w:space="0" w:color="auto"/>
        <w:bottom w:val="none" w:sz="0" w:space="0" w:color="auto"/>
        <w:right w:val="none" w:sz="0" w:space="0" w:color="auto"/>
      </w:divBdr>
    </w:div>
    <w:div w:id="1935161059">
      <w:bodyDiv w:val="1"/>
      <w:marLeft w:val="0"/>
      <w:marRight w:val="0"/>
      <w:marTop w:val="0"/>
      <w:marBottom w:val="0"/>
      <w:divBdr>
        <w:top w:val="none" w:sz="0" w:space="0" w:color="auto"/>
        <w:left w:val="none" w:sz="0" w:space="0" w:color="auto"/>
        <w:bottom w:val="none" w:sz="0" w:space="0" w:color="auto"/>
        <w:right w:val="none" w:sz="0" w:space="0" w:color="auto"/>
      </w:divBdr>
    </w:div>
    <w:div w:id="1937250750">
      <w:bodyDiv w:val="1"/>
      <w:marLeft w:val="0"/>
      <w:marRight w:val="0"/>
      <w:marTop w:val="0"/>
      <w:marBottom w:val="0"/>
      <w:divBdr>
        <w:top w:val="none" w:sz="0" w:space="0" w:color="auto"/>
        <w:left w:val="none" w:sz="0" w:space="0" w:color="auto"/>
        <w:bottom w:val="none" w:sz="0" w:space="0" w:color="auto"/>
        <w:right w:val="none" w:sz="0" w:space="0" w:color="auto"/>
      </w:divBdr>
    </w:div>
    <w:div w:id="1944872659">
      <w:bodyDiv w:val="1"/>
      <w:marLeft w:val="0"/>
      <w:marRight w:val="0"/>
      <w:marTop w:val="0"/>
      <w:marBottom w:val="0"/>
      <w:divBdr>
        <w:top w:val="none" w:sz="0" w:space="0" w:color="auto"/>
        <w:left w:val="none" w:sz="0" w:space="0" w:color="auto"/>
        <w:bottom w:val="none" w:sz="0" w:space="0" w:color="auto"/>
        <w:right w:val="none" w:sz="0" w:space="0" w:color="auto"/>
      </w:divBdr>
    </w:div>
    <w:div w:id="1947544612">
      <w:bodyDiv w:val="1"/>
      <w:marLeft w:val="0"/>
      <w:marRight w:val="0"/>
      <w:marTop w:val="0"/>
      <w:marBottom w:val="0"/>
      <w:divBdr>
        <w:top w:val="none" w:sz="0" w:space="0" w:color="auto"/>
        <w:left w:val="none" w:sz="0" w:space="0" w:color="auto"/>
        <w:bottom w:val="none" w:sz="0" w:space="0" w:color="auto"/>
        <w:right w:val="none" w:sz="0" w:space="0" w:color="auto"/>
      </w:divBdr>
    </w:div>
    <w:div w:id="1998341020">
      <w:bodyDiv w:val="1"/>
      <w:marLeft w:val="0"/>
      <w:marRight w:val="0"/>
      <w:marTop w:val="0"/>
      <w:marBottom w:val="0"/>
      <w:divBdr>
        <w:top w:val="none" w:sz="0" w:space="0" w:color="auto"/>
        <w:left w:val="none" w:sz="0" w:space="0" w:color="auto"/>
        <w:bottom w:val="none" w:sz="0" w:space="0" w:color="auto"/>
        <w:right w:val="none" w:sz="0" w:space="0" w:color="auto"/>
      </w:divBdr>
    </w:div>
    <w:div w:id="2012289083">
      <w:bodyDiv w:val="1"/>
      <w:marLeft w:val="0"/>
      <w:marRight w:val="0"/>
      <w:marTop w:val="0"/>
      <w:marBottom w:val="0"/>
      <w:divBdr>
        <w:top w:val="none" w:sz="0" w:space="0" w:color="auto"/>
        <w:left w:val="none" w:sz="0" w:space="0" w:color="auto"/>
        <w:bottom w:val="none" w:sz="0" w:space="0" w:color="auto"/>
        <w:right w:val="none" w:sz="0" w:space="0" w:color="auto"/>
      </w:divBdr>
    </w:div>
    <w:div w:id="2023967889">
      <w:bodyDiv w:val="1"/>
      <w:marLeft w:val="0"/>
      <w:marRight w:val="0"/>
      <w:marTop w:val="0"/>
      <w:marBottom w:val="0"/>
      <w:divBdr>
        <w:top w:val="none" w:sz="0" w:space="0" w:color="auto"/>
        <w:left w:val="none" w:sz="0" w:space="0" w:color="auto"/>
        <w:bottom w:val="none" w:sz="0" w:space="0" w:color="auto"/>
        <w:right w:val="none" w:sz="0" w:space="0" w:color="auto"/>
      </w:divBdr>
    </w:div>
    <w:div w:id="2025210059">
      <w:bodyDiv w:val="1"/>
      <w:marLeft w:val="0"/>
      <w:marRight w:val="0"/>
      <w:marTop w:val="0"/>
      <w:marBottom w:val="0"/>
      <w:divBdr>
        <w:top w:val="none" w:sz="0" w:space="0" w:color="auto"/>
        <w:left w:val="none" w:sz="0" w:space="0" w:color="auto"/>
        <w:bottom w:val="none" w:sz="0" w:space="0" w:color="auto"/>
        <w:right w:val="none" w:sz="0" w:space="0" w:color="auto"/>
      </w:divBdr>
    </w:div>
    <w:div w:id="2028094310">
      <w:bodyDiv w:val="1"/>
      <w:marLeft w:val="0"/>
      <w:marRight w:val="0"/>
      <w:marTop w:val="0"/>
      <w:marBottom w:val="0"/>
      <w:divBdr>
        <w:top w:val="none" w:sz="0" w:space="0" w:color="auto"/>
        <w:left w:val="none" w:sz="0" w:space="0" w:color="auto"/>
        <w:bottom w:val="none" w:sz="0" w:space="0" w:color="auto"/>
        <w:right w:val="none" w:sz="0" w:space="0" w:color="auto"/>
      </w:divBdr>
    </w:div>
    <w:div w:id="2031753863">
      <w:bodyDiv w:val="1"/>
      <w:marLeft w:val="0"/>
      <w:marRight w:val="0"/>
      <w:marTop w:val="0"/>
      <w:marBottom w:val="0"/>
      <w:divBdr>
        <w:top w:val="none" w:sz="0" w:space="0" w:color="auto"/>
        <w:left w:val="none" w:sz="0" w:space="0" w:color="auto"/>
        <w:bottom w:val="none" w:sz="0" w:space="0" w:color="auto"/>
        <w:right w:val="none" w:sz="0" w:space="0" w:color="auto"/>
      </w:divBdr>
    </w:div>
    <w:div w:id="2059089218">
      <w:bodyDiv w:val="1"/>
      <w:marLeft w:val="0"/>
      <w:marRight w:val="0"/>
      <w:marTop w:val="0"/>
      <w:marBottom w:val="0"/>
      <w:divBdr>
        <w:top w:val="none" w:sz="0" w:space="0" w:color="auto"/>
        <w:left w:val="none" w:sz="0" w:space="0" w:color="auto"/>
        <w:bottom w:val="none" w:sz="0" w:space="0" w:color="auto"/>
        <w:right w:val="none" w:sz="0" w:space="0" w:color="auto"/>
      </w:divBdr>
    </w:div>
    <w:div w:id="2060469765">
      <w:bodyDiv w:val="1"/>
      <w:marLeft w:val="0"/>
      <w:marRight w:val="0"/>
      <w:marTop w:val="0"/>
      <w:marBottom w:val="0"/>
      <w:divBdr>
        <w:top w:val="none" w:sz="0" w:space="0" w:color="auto"/>
        <w:left w:val="none" w:sz="0" w:space="0" w:color="auto"/>
        <w:bottom w:val="none" w:sz="0" w:space="0" w:color="auto"/>
        <w:right w:val="none" w:sz="0" w:space="0" w:color="auto"/>
      </w:divBdr>
    </w:div>
    <w:div w:id="2060780566">
      <w:bodyDiv w:val="1"/>
      <w:marLeft w:val="0"/>
      <w:marRight w:val="0"/>
      <w:marTop w:val="0"/>
      <w:marBottom w:val="0"/>
      <w:divBdr>
        <w:top w:val="none" w:sz="0" w:space="0" w:color="auto"/>
        <w:left w:val="none" w:sz="0" w:space="0" w:color="auto"/>
        <w:bottom w:val="none" w:sz="0" w:space="0" w:color="auto"/>
        <w:right w:val="none" w:sz="0" w:space="0" w:color="auto"/>
      </w:divBdr>
    </w:div>
    <w:div w:id="2073967213">
      <w:bodyDiv w:val="1"/>
      <w:marLeft w:val="0"/>
      <w:marRight w:val="0"/>
      <w:marTop w:val="0"/>
      <w:marBottom w:val="0"/>
      <w:divBdr>
        <w:top w:val="none" w:sz="0" w:space="0" w:color="auto"/>
        <w:left w:val="none" w:sz="0" w:space="0" w:color="auto"/>
        <w:bottom w:val="none" w:sz="0" w:space="0" w:color="auto"/>
        <w:right w:val="none" w:sz="0" w:space="0" w:color="auto"/>
      </w:divBdr>
    </w:div>
    <w:div w:id="2086339813">
      <w:bodyDiv w:val="1"/>
      <w:marLeft w:val="0"/>
      <w:marRight w:val="0"/>
      <w:marTop w:val="0"/>
      <w:marBottom w:val="0"/>
      <w:divBdr>
        <w:top w:val="none" w:sz="0" w:space="0" w:color="auto"/>
        <w:left w:val="none" w:sz="0" w:space="0" w:color="auto"/>
        <w:bottom w:val="none" w:sz="0" w:space="0" w:color="auto"/>
        <w:right w:val="none" w:sz="0" w:space="0" w:color="auto"/>
      </w:divBdr>
    </w:div>
    <w:div w:id="2095929872">
      <w:bodyDiv w:val="1"/>
      <w:marLeft w:val="0"/>
      <w:marRight w:val="0"/>
      <w:marTop w:val="0"/>
      <w:marBottom w:val="0"/>
      <w:divBdr>
        <w:top w:val="none" w:sz="0" w:space="0" w:color="auto"/>
        <w:left w:val="none" w:sz="0" w:space="0" w:color="auto"/>
        <w:bottom w:val="none" w:sz="0" w:space="0" w:color="auto"/>
        <w:right w:val="none" w:sz="0" w:space="0" w:color="auto"/>
      </w:divBdr>
    </w:div>
    <w:div w:id="2100640836">
      <w:bodyDiv w:val="1"/>
      <w:marLeft w:val="0"/>
      <w:marRight w:val="0"/>
      <w:marTop w:val="0"/>
      <w:marBottom w:val="0"/>
      <w:divBdr>
        <w:top w:val="none" w:sz="0" w:space="0" w:color="auto"/>
        <w:left w:val="none" w:sz="0" w:space="0" w:color="auto"/>
        <w:bottom w:val="none" w:sz="0" w:space="0" w:color="auto"/>
        <w:right w:val="none" w:sz="0" w:space="0" w:color="auto"/>
      </w:divBdr>
    </w:div>
    <w:div w:id="2102527424">
      <w:bodyDiv w:val="1"/>
      <w:marLeft w:val="0"/>
      <w:marRight w:val="0"/>
      <w:marTop w:val="0"/>
      <w:marBottom w:val="0"/>
      <w:divBdr>
        <w:top w:val="none" w:sz="0" w:space="0" w:color="auto"/>
        <w:left w:val="none" w:sz="0" w:space="0" w:color="auto"/>
        <w:bottom w:val="none" w:sz="0" w:space="0" w:color="auto"/>
        <w:right w:val="none" w:sz="0" w:space="0" w:color="auto"/>
      </w:divBdr>
    </w:div>
    <w:div w:id="2105224313">
      <w:bodyDiv w:val="1"/>
      <w:marLeft w:val="0"/>
      <w:marRight w:val="0"/>
      <w:marTop w:val="0"/>
      <w:marBottom w:val="0"/>
      <w:divBdr>
        <w:top w:val="none" w:sz="0" w:space="0" w:color="auto"/>
        <w:left w:val="none" w:sz="0" w:space="0" w:color="auto"/>
        <w:bottom w:val="none" w:sz="0" w:space="0" w:color="auto"/>
        <w:right w:val="none" w:sz="0" w:space="0" w:color="auto"/>
      </w:divBdr>
    </w:div>
    <w:div w:id="2123112419">
      <w:bodyDiv w:val="1"/>
      <w:marLeft w:val="0"/>
      <w:marRight w:val="0"/>
      <w:marTop w:val="0"/>
      <w:marBottom w:val="0"/>
      <w:divBdr>
        <w:top w:val="none" w:sz="0" w:space="0" w:color="auto"/>
        <w:left w:val="none" w:sz="0" w:space="0" w:color="auto"/>
        <w:bottom w:val="none" w:sz="0" w:space="0" w:color="auto"/>
        <w:right w:val="none" w:sz="0" w:space="0" w:color="auto"/>
      </w:divBdr>
    </w:div>
    <w:div w:id="21378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12AD-7B90-4621-B71C-098D0163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23513</Words>
  <Characters>141083</Characters>
  <Application>Microsoft Office Word</Application>
  <DocSecurity>0</DocSecurity>
  <Lines>1175</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Green Fuel</dc:creator>
  <cp:lastModifiedBy>Jakub Kostecki</cp:lastModifiedBy>
  <cp:revision>4</cp:revision>
  <cp:lastPrinted>2025-10-31T12:39:00Z</cp:lastPrinted>
  <dcterms:created xsi:type="dcterms:W3CDTF">2025-12-05T09:26:00Z</dcterms:created>
  <dcterms:modified xsi:type="dcterms:W3CDTF">2025-12-08T10:54:00Z</dcterms:modified>
</cp:coreProperties>
</file>